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省锡交﹝2020﹞ </w:t>
      </w:r>
      <w:r>
        <w:rPr>
          <w:rFonts w:hint="eastAsia" w:ascii="仿宋" w:hAnsi="仿宋" w:eastAsia="仿宋" w:cs="仿宋"/>
          <w:snapToGrid w:val="0"/>
          <w:kern w:val="0"/>
          <w:sz w:val="32"/>
          <w:szCs w:val="32"/>
          <w:lang w:val="en-US" w:eastAsia="zh-CN"/>
        </w:rPr>
        <w:t>26</w:t>
      </w:r>
      <w:r>
        <w:rPr>
          <w:rFonts w:hint="eastAsia" w:ascii="仿宋" w:hAnsi="仿宋" w:eastAsia="仿宋" w:cs="仿宋"/>
          <w:snapToGrid w:val="0"/>
          <w:kern w:val="0"/>
          <w:sz w:val="32"/>
          <w:szCs w:val="32"/>
        </w:rPr>
        <w:t>号</w:t>
      </w:r>
    </w:p>
    <w:p>
      <w:pPr>
        <w:jc w:val="center"/>
        <w:rPr>
          <w:rFonts w:ascii="仿宋" w:hAnsi="仿宋" w:eastAsia="仿宋" w:cs="仿宋"/>
          <w:snapToGrid w:val="0"/>
          <w:kern w:val="0"/>
          <w:sz w:val="32"/>
          <w:szCs w:val="32"/>
        </w:rPr>
      </w:pPr>
    </w:p>
    <w:p>
      <w:pPr>
        <w:tabs>
          <w:tab w:val="left" w:pos="1254"/>
        </w:tabs>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江苏省无锡交通高等职业技术学校</w:t>
      </w:r>
    </w:p>
    <w:p>
      <w:pPr>
        <w:tabs>
          <w:tab w:val="left" w:pos="1254"/>
        </w:tabs>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关于印发学校</w:t>
      </w:r>
      <w:r>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t>公文处理办法</w:t>
      </w:r>
      <w:r>
        <w:rPr>
          <w:rFonts w:hint="eastAsia" w:ascii="方正小标宋简体" w:hAnsi="方正小标宋简体" w:eastAsia="方正小标宋简体" w:cs="方正小标宋简体"/>
          <w:sz w:val="44"/>
          <w:szCs w:val="44"/>
        </w:rPr>
        <w:t>的通知</w:t>
      </w:r>
    </w:p>
    <w:p>
      <w:pPr>
        <w:tabs>
          <w:tab w:val="left" w:pos="1254"/>
        </w:tabs>
        <w:adjustRightInd w:val="0"/>
        <w:snapToGrid w:val="0"/>
        <w:jc w:val="center"/>
        <w:rPr>
          <w:rFonts w:hint="eastAsia" w:ascii="方正小标宋简体" w:hAnsi="方正小标宋简体" w:eastAsia="方正小标宋简体" w:cs="方正小标宋简体"/>
          <w:sz w:val="44"/>
          <w:szCs w:val="44"/>
        </w:rPr>
      </w:pPr>
    </w:p>
    <w:p>
      <w:pPr>
        <w:jc w:val="left"/>
        <w:rPr>
          <w:rFonts w:ascii="仿宋" w:hAnsi="仿宋" w:eastAsia="仿宋" w:cs="仿宋"/>
          <w:sz w:val="32"/>
          <w:szCs w:val="32"/>
        </w:rPr>
      </w:pPr>
      <w:r>
        <w:rPr>
          <w:rFonts w:hint="eastAsia" w:ascii="仿宋" w:hAnsi="仿宋" w:eastAsia="仿宋" w:cs="仿宋"/>
          <w:sz w:val="32"/>
          <w:szCs w:val="32"/>
        </w:rPr>
        <w:t>各处室、院部：</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《江苏省无锡交通高等职业技术学校</w:t>
      </w:r>
      <w:r>
        <w:rPr>
          <w:rFonts w:hint="eastAsia" w:ascii="仿宋" w:hAnsi="仿宋" w:eastAsia="仿宋" w:cs="仿宋"/>
          <w:sz w:val="32"/>
          <w:szCs w:val="32"/>
          <w:lang w:val="en-US" w:eastAsia="zh-CN"/>
        </w:rPr>
        <w:t>公文处理办法</w:t>
      </w:r>
      <w:r>
        <w:rPr>
          <w:rFonts w:hint="eastAsia" w:ascii="仿宋" w:hAnsi="仿宋" w:eastAsia="仿宋" w:cs="仿宋"/>
          <w:sz w:val="32"/>
          <w:szCs w:val="32"/>
        </w:rPr>
        <w:t>》</w:t>
      </w:r>
      <w:r>
        <w:rPr>
          <w:rFonts w:hint="eastAsia" w:ascii="仿宋" w:hAnsi="仿宋" w:eastAsia="仿宋" w:cs="仿宋"/>
          <w:sz w:val="32"/>
          <w:szCs w:val="32"/>
          <w:lang w:eastAsia="zh-CN"/>
        </w:rPr>
        <w:t>已经学校校务会研究通过，现</w:t>
      </w:r>
      <w:r>
        <w:rPr>
          <w:rFonts w:hint="eastAsia" w:ascii="仿宋" w:hAnsi="仿宋" w:eastAsia="仿宋" w:cs="仿宋"/>
          <w:sz w:val="32"/>
          <w:szCs w:val="32"/>
        </w:rPr>
        <w:t>印发你们，请认真抓好贯彻落实。</w:t>
      </w:r>
    </w:p>
    <w:p>
      <w:pPr>
        <w:tabs>
          <w:tab w:val="left" w:pos="5259"/>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学校</w:t>
      </w:r>
      <w:r>
        <w:rPr>
          <w:rFonts w:hint="eastAsia" w:ascii="仿宋" w:hAnsi="仿宋" w:eastAsia="仿宋" w:cs="仿宋"/>
          <w:sz w:val="32"/>
          <w:szCs w:val="32"/>
          <w:lang w:val="en-US" w:eastAsia="zh-CN"/>
        </w:rPr>
        <w:t>公文处理办法</w:t>
      </w:r>
    </w:p>
    <w:p>
      <w:pPr>
        <w:tabs>
          <w:tab w:val="left" w:pos="5259"/>
        </w:tabs>
        <w:rPr>
          <w:rFonts w:hint="eastAsia" w:ascii="仿宋" w:hAnsi="仿宋" w:eastAsia="仿宋" w:cs="仿宋"/>
          <w:sz w:val="32"/>
          <w:szCs w:val="32"/>
          <w:lang w:val="en-US" w:eastAsia="zh-CN"/>
        </w:rPr>
      </w:pPr>
    </w:p>
    <w:p>
      <w:pPr>
        <w:tabs>
          <w:tab w:val="left" w:pos="5259"/>
        </w:tabs>
        <w:jc w:val="right"/>
        <w:rPr>
          <w:rFonts w:ascii="仿宋" w:hAnsi="仿宋" w:eastAsia="仿宋" w:cs="仿宋"/>
          <w:sz w:val="32"/>
          <w:szCs w:val="32"/>
        </w:rPr>
      </w:pPr>
      <w:r>
        <w:rPr>
          <w:rFonts w:hint="eastAsia" w:ascii="仿宋" w:hAnsi="仿宋" w:eastAsia="仿宋" w:cs="仿宋"/>
          <w:sz w:val="32"/>
          <w:szCs w:val="32"/>
        </w:rPr>
        <w:t>江苏省无锡交通高等职业技术学校</w:t>
      </w:r>
    </w:p>
    <w:p>
      <w:pPr>
        <w:tabs>
          <w:tab w:val="left" w:pos="5259"/>
        </w:tabs>
        <w:ind w:firstLine="5120" w:firstLineChars="1600"/>
        <w:jc w:val="left"/>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rPr>
        <w:t>2020年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660" w:lineRule="exact"/>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72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35pt;height:0pt;width:442.2pt;z-index:251659264;mso-width-relative:page;mso-height-relative:page;" filled="f" stroked="t" coordsize="21600,21600" o:gfxdata="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V+/vSAAAAAgEAAA8AAAAAAAAAAQAgAAAAIgAAAGRy&#10;cy9kb3ducmV2LnhtbFBLAQIUABQAAAAIAIdO4kAITC0p0gEAAIoDAAAOAAAAAAAAAAEAIAAAACEB&#10;AABkcnMvZTJvRG9jLnhtbFBLBQYAAAAABgAGAFkBAABlBQAAAAA=&#10;">
                <v:fill on="f" focussize="0,0"/>
                <v:stroke weight="0.566929133858268pt" color="#000000" joinstyle="round"/>
                <v:imagedata o:title=""/>
                <o:lock v:ext="edit" aspectratio="f"/>
              </v:line>
            </w:pict>
          </mc:Fallback>
        </mc:AlternateConten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江苏省无锡交通高等职业技术学校党政办公室 2020年 5月 19日印发</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434975</wp:posOffset>
                </wp:positionV>
                <wp:extent cx="561594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08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95pt;margin-top:34.25pt;height:0pt;width:442.2pt;mso-wrap-distance-bottom:0pt;mso-wrap-distance-left:9pt;mso-wrap-distance-right:9pt;mso-wrap-distance-top:0pt;z-index:251660288;mso-width-relative:page;mso-height-relative:page;" filled="f" stroked="t" coordsize="21600,21600" o:gfxdata="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H1qwfVAAAACAEAAA8AAAAAAAAAAQAgAAAAIgAA&#10;AGRycy9kb3ducmV2LnhtbFBLAQIUABQAAAAIAIdO4kCUPCwH0gEAAIsDAAAOAAAAAAAAAAEAIAAA&#10;ACQBAABkcnMvZTJvRG9jLnhtbFBLBQYAAAAABgAGAFkBAABoBQAAAAA=&#10;">
                <v:fill on="f" focussize="0,0"/>
                <v:stroke weight="0.850393700787402pt" color="#000000" joinstyle="round"/>
                <v:imagedata o:title=""/>
                <o:lock v:ext="edit" aspectratio="f"/>
                <w10:wrap type="square"/>
              </v:line>
            </w:pict>
          </mc:Fallback>
        </mc:AlternateConten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jc w:val="both"/>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附件：</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660" w:lineRule="exact"/>
        <w:jc w:val="center"/>
        <w:textAlignment w:val="auto"/>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t>江苏省无锡交通高等职业技术学校</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660" w:lineRule="exact"/>
        <w:jc w:val="center"/>
        <w:textAlignment w:val="auto"/>
        <w:rPr>
          <w:rStyle w:val="10"/>
          <w:rFonts w:hint="default" w:ascii="Times New Roman" w:hAnsi="Times New Roman" w:eastAsia="方正小标宋简体" w:cs="Times New Roman"/>
          <w:b w:val="0"/>
          <w:bCs w:val="0"/>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t>公文处理办法</w:t>
      </w:r>
    </w:p>
    <w:p>
      <w:pPr>
        <w:pStyle w:val="2"/>
        <w:pageBreakBefore w:val="0"/>
        <w:widowControl/>
        <w:kinsoku/>
        <w:wordWrap/>
        <w:overflowPunct/>
        <w:topLinePunct w:val="0"/>
        <w:autoSpaceDE/>
        <w:autoSpaceDN/>
        <w:bidi w:val="0"/>
        <w:spacing w:before="520" w:line="580" w:lineRule="exact"/>
        <w:jc w:val="center"/>
        <w:textAlignment w:val="auto"/>
        <w:rPr>
          <w:rFonts w:hint="default" w:ascii="Times New Roman" w:hAnsi="Times New Roman" w:eastAsia="黑体" w:cs="Times New Roman"/>
          <w:b/>
          <w:color w:val="000000" w:themeColor="text1"/>
          <w:highlight w:val="none"/>
          <w14:textFill>
            <w14:solidFill>
              <w14:schemeClr w14:val="tx1"/>
            </w14:solidFill>
          </w14:textFill>
        </w:rPr>
      </w:pPr>
      <w:r>
        <w:rPr>
          <w:rFonts w:hint="default" w:ascii="Times New Roman" w:hAnsi="Times New Roman" w:eastAsia="黑体" w:cs="Times New Roman"/>
          <w:b/>
          <w:color w:val="000000" w:themeColor="text1"/>
          <w:highlight w:val="none"/>
          <w14:textFill>
            <w14:solidFill>
              <w14:schemeClr w14:val="tx1"/>
            </w14:solidFill>
          </w14:textFill>
        </w:rPr>
        <w:t>第一章</w:t>
      </w:r>
      <w:r>
        <w:rPr>
          <w:rFonts w:hint="eastAsia" w:ascii="Times New Roman" w:hAnsi="Times New Roman" w:eastAsia="黑体" w:cs="Times New Roman"/>
          <w:b/>
          <w:color w:val="000000" w:themeColor="text1"/>
          <w:highlight w:val="none"/>
          <w:lang w:val="en-US" w:eastAsia="zh-CN"/>
          <w14:textFill>
            <w14:solidFill>
              <w14:schemeClr w14:val="tx1"/>
            </w14:solidFill>
          </w14:textFill>
        </w:rPr>
        <w:t xml:space="preserve">  </w:t>
      </w:r>
      <w:r>
        <w:rPr>
          <w:rFonts w:hint="default" w:ascii="Times New Roman" w:hAnsi="Times New Roman" w:eastAsia="黑体" w:cs="Times New Roman"/>
          <w:b/>
          <w:color w:val="000000" w:themeColor="text1"/>
          <w:highlight w:val="none"/>
          <w14:textFill>
            <w14:solidFill>
              <w14:schemeClr w14:val="tx1"/>
            </w14:solidFill>
          </w14:textFill>
        </w:rPr>
        <w:t>总则</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第一条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为推进学校公文处理工作科学化、制度化、规范化，进一步提高公文处理工作质量和效率，根据《党政机关公文处理工作条例》（中办发</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〔2012〕</w:t>
      </w:r>
      <w:r>
        <w:rPr>
          <w:rFonts w:hint="default" w:ascii="Times New Roman" w:hAnsi="Times New Roman" w:eastAsia="仿宋" w:cs="Times New Roman"/>
          <w:color w:val="000000" w:themeColor="text1"/>
          <w:sz w:val="32"/>
          <w:szCs w:val="32"/>
          <w:highlight w:val="none"/>
          <w14:textFill>
            <w14:solidFill>
              <w14:schemeClr w14:val="tx1"/>
            </w14:solidFill>
          </w14:textFill>
        </w:rPr>
        <w:t>14号）和《江苏省党政机关实施〈党政机关公文处理工作条例〉细则（试行）》（苏办发</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〔2012〕37</w:t>
      </w:r>
      <w:r>
        <w:rPr>
          <w:rFonts w:hint="default" w:ascii="Times New Roman" w:hAnsi="Times New Roman" w:eastAsia="仿宋" w:cs="Times New Roman"/>
          <w:color w:val="000000" w:themeColor="text1"/>
          <w:sz w:val="32"/>
          <w:szCs w:val="32"/>
          <w:highlight w:val="none"/>
          <w14:textFill>
            <w14:solidFill>
              <w14:schemeClr w14:val="tx1"/>
            </w14:solidFill>
          </w14:textFill>
        </w:rPr>
        <w:t>号）的有关规定，结合学校实际，</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修订</w:t>
      </w:r>
      <w:r>
        <w:rPr>
          <w:rFonts w:hint="default" w:ascii="Times New Roman" w:hAnsi="Times New Roman" w:eastAsia="仿宋" w:cs="Times New Roman"/>
          <w:color w:val="000000" w:themeColor="text1"/>
          <w:sz w:val="32"/>
          <w:szCs w:val="32"/>
          <w:highlight w:val="none"/>
          <w14:textFill>
            <w14:solidFill>
              <w14:schemeClr w14:val="tx1"/>
            </w14:solidFill>
          </w14:textFill>
        </w:rPr>
        <w:t>本办法。</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jc w:val="left"/>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第二条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本办法所指公文，是学校在党政管理过程中所形成的具有特定效力和规范体式的公务文书，是传达贯彻党和国家的方针政策，公布党政规章制度，指导、布置和商洽工作，请示和答复问题，报告、通报和交流情况等依法治校和进行校务活动的重要工具。</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第三条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公文处理工作是指公文拟制、办理、管理等一系列相互关联、衔接有序的工作。</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第四条</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学校</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办公室是学校公文处理的管理机构，负责</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对学校各处室、院部的公文处理工作进行业务指导和督促检查。学校各部门应高度重视公文处理工作，加强组织领导，强化队伍建设，应确定专人具体负责本部门日常公文处理，做好公文的拟制、办理和管理工作。</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第五条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公文处理工作应当坚持实事求是、准确规范、精简高效、安全保密的原则。</w:t>
      </w:r>
    </w:p>
    <w:p>
      <w:pPr>
        <w:pStyle w:val="2"/>
        <w:pageBreakBefore w:val="0"/>
        <w:widowControl/>
        <w:kinsoku/>
        <w:wordWrap/>
        <w:overflowPunct/>
        <w:topLinePunct w:val="0"/>
        <w:autoSpaceDE/>
        <w:autoSpaceDN/>
        <w:bidi w:val="0"/>
        <w:spacing w:before="520" w:line="580" w:lineRule="exact"/>
        <w:jc w:val="center"/>
        <w:textAlignment w:val="auto"/>
        <w:rPr>
          <w:rFonts w:hint="default" w:ascii="Times New Roman" w:hAnsi="Times New Roman" w:eastAsia="黑体" w:cs="Times New Roman"/>
          <w:b/>
          <w:color w:val="000000" w:themeColor="text1"/>
          <w:highlight w:val="none"/>
          <w14:textFill>
            <w14:solidFill>
              <w14:schemeClr w14:val="tx1"/>
            </w14:solidFill>
          </w14:textFill>
        </w:rPr>
      </w:pPr>
      <w:r>
        <w:rPr>
          <w:rFonts w:hint="default" w:ascii="Times New Roman" w:hAnsi="Times New Roman" w:eastAsia="黑体" w:cs="Times New Roman"/>
          <w:b/>
          <w:color w:val="000000" w:themeColor="text1"/>
          <w:highlight w:val="none"/>
          <w14:textFill>
            <w14:solidFill>
              <w14:schemeClr w14:val="tx1"/>
            </w14:solidFill>
          </w14:textFill>
        </w:rPr>
        <w:t>第二章</w:t>
      </w:r>
      <w:r>
        <w:rPr>
          <w:rFonts w:hint="eastAsia" w:ascii="Times New Roman" w:hAnsi="Times New Roman" w:eastAsia="黑体" w:cs="Times New Roman"/>
          <w:b/>
          <w:color w:val="000000" w:themeColor="text1"/>
          <w:highlight w:val="none"/>
          <w:lang w:val="en-US" w:eastAsia="zh-CN"/>
          <w14:textFill>
            <w14:solidFill>
              <w14:schemeClr w14:val="tx1"/>
            </w14:solidFill>
          </w14:textFill>
        </w:rPr>
        <w:t xml:space="preserve">  </w:t>
      </w:r>
      <w:r>
        <w:rPr>
          <w:rFonts w:hint="default" w:ascii="Times New Roman" w:hAnsi="Times New Roman" w:eastAsia="黑体" w:cs="Times New Roman"/>
          <w:b/>
          <w:color w:val="000000" w:themeColor="text1"/>
          <w:highlight w:val="none"/>
          <w14:textFill>
            <w14:solidFill>
              <w14:schemeClr w14:val="tx1"/>
            </w14:solidFill>
          </w14:textFill>
        </w:rPr>
        <w:t>公文种类</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第六条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学校日常使用的公文种类主要有以下十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 w:cs="Times New Roman"/>
          <w:color w:val="000000" w:themeColor="text1"/>
          <w:sz w:val="32"/>
          <w:szCs w:val="32"/>
          <w:highlight w:val="none"/>
          <w14:textFill>
            <w14:solidFill>
              <w14:schemeClr w14:val="tx1"/>
            </w14:solidFill>
          </w14:textFill>
        </w:rPr>
        <w:t>种：</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决议</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适用于会议讨论通过的重大决策事项。</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（二）决定</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适用于对学校重要事项或者重大行动做出安</w:t>
      </w:r>
    </w:p>
    <w:p>
      <w:pPr>
        <w:keepNext w:val="0"/>
        <w:keepLines w:val="0"/>
        <w:pageBreakBefore w:val="0"/>
        <w:widowControl/>
        <w:suppressLineNumbers w:val="0"/>
        <w:kinsoku/>
        <w:wordWrap/>
        <w:overflowPunct/>
        <w:topLinePunct w:val="0"/>
        <w:autoSpaceDE/>
        <w:autoSpaceDN/>
        <w:bidi w:val="0"/>
        <w:spacing w:line="580" w:lineRule="exact"/>
        <w:jc w:val="left"/>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排，奖惩有关部门及人员，变更或者撤销处室、院部不适当的决定事项。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（三）公告</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适用于向外宣布学校重大事项。</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（四）通告</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适用于公布校内外有关方面应当遵守或者周知的事项。</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（五）意见</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适用于对重要问题提出见解和处理办法。</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（六）通知</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适用于转批给</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各处室、院部</w:t>
      </w:r>
      <w:r>
        <w:rPr>
          <w:rFonts w:hint="default" w:ascii="Times New Roman" w:hAnsi="Times New Roman" w:eastAsia="仿宋" w:cs="Times New Roman"/>
          <w:color w:val="000000" w:themeColor="text1"/>
          <w:sz w:val="32"/>
          <w:szCs w:val="32"/>
          <w:highlight w:val="none"/>
          <w14:textFill>
            <w14:solidFill>
              <w14:schemeClr w14:val="tx1"/>
            </w14:solidFill>
          </w14:textFill>
        </w:rPr>
        <w:t>的公文，转发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上级单位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和不相隶属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的公文，传达要求</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处室、院部</w:t>
      </w:r>
      <w:r>
        <w:rPr>
          <w:rFonts w:hint="default" w:ascii="Times New Roman" w:hAnsi="Times New Roman" w:eastAsia="仿宋" w:cs="Times New Roman"/>
          <w:color w:val="000000" w:themeColor="text1"/>
          <w:sz w:val="32"/>
          <w:szCs w:val="32"/>
          <w:highlight w:val="none"/>
          <w14:textFill>
            <w14:solidFill>
              <w14:schemeClr w14:val="tx1"/>
            </w14:solidFill>
          </w14:textFill>
        </w:rPr>
        <w:t>办理和需要周知或者执行的事项，公布校内机构设置，任免人员等。</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（七）通报</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适用于表彰先进，批评错误，传达重要精神或情况。</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（八）报告</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适用于向上级</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汇报工作，反映情况，回复上级</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的询问。</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（九）请示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适用于向上级</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请求指示、批准。</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（十）批复</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适用于答复处室、院部的请示事项。</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（十一）函</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适用于不相隶属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之间商洽工作、询问和答复问题，请求批准和答复审批事项。</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（十二）</w:t>
      </w:r>
      <w:r>
        <w:rPr>
          <w:rFonts w:hint="default" w:ascii="Times New Roman" w:hAnsi="Times New Roman" w:eastAsia="仿宋" w:cs="Times New Roman"/>
          <w:color w:val="000000" w:themeColor="text1"/>
          <w:sz w:val="32"/>
          <w:szCs w:val="32"/>
          <w:highlight w:val="none"/>
          <w14:textFill>
            <w14:solidFill>
              <w14:schemeClr w14:val="tx1"/>
            </w14:solidFill>
          </w14:textFill>
        </w:rPr>
        <w:t>纪要</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适用于记载、传达会议情况和议定事项。</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日常工作中常用的如工作安排、工作总结、管理规定、管理办法等文体不属于正式文种，不得作为公文单独使用。</w:t>
      </w:r>
    </w:p>
    <w:p>
      <w:pPr>
        <w:pStyle w:val="2"/>
        <w:pageBreakBefore w:val="0"/>
        <w:widowControl/>
        <w:kinsoku/>
        <w:wordWrap/>
        <w:overflowPunct/>
        <w:topLinePunct w:val="0"/>
        <w:autoSpaceDE/>
        <w:autoSpaceDN/>
        <w:bidi w:val="0"/>
        <w:spacing w:before="520" w:line="580" w:lineRule="exact"/>
        <w:jc w:val="center"/>
        <w:textAlignment w:val="auto"/>
        <w:rPr>
          <w:rFonts w:hint="default" w:ascii="Times New Roman" w:hAnsi="Times New Roman" w:eastAsia="黑体" w:cs="Times New Roman"/>
          <w:b/>
          <w:color w:val="000000" w:themeColor="text1"/>
          <w:highlight w:val="none"/>
          <w14:textFill>
            <w14:solidFill>
              <w14:schemeClr w14:val="tx1"/>
            </w14:solidFill>
          </w14:textFill>
        </w:rPr>
      </w:pPr>
      <w:r>
        <w:rPr>
          <w:rFonts w:hint="default" w:ascii="Times New Roman" w:hAnsi="Times New Roman" w:eastAsia="黑体" w:cs="Times New Roman"/>
          <w:b/>
          <w:color w:val="000000" w:themeColor="text1"/>
          <w:highlight w:val="none"/>
          <w14:textFill>
            <w14:solidFill>
              <w14:schemeClr w14:val="tx1"/>
            </w14:solidFill>
          </w14:textFill>
        </w:rPr>
        <w:t>第三章</w:t>
      </w:r>
      <w:r>
        <w:rPr>
          <w:rFonts w:hint="eastAsia" w:ascii="Times New Roman" w:hAnsi="Times New Roman" w:eastAsia="黑体" w:cs="Times New Roman"/>
          <w:b/>
          <w:color w:val="000000" w:themeColor="text1"/>
          <w:highlight w:val="none"/>
          <w:lang w:val="en-US" w:eastAsia="zh-CN"/>
          <w14:textFill>
            <w14:solidFill>
              <w14:schemeClr w14:val="tx1"/>
            </w14:solidFill>
          </w14:textFill>
        </w:rPr>
        <w:t xml:space="preserve">  </w:t>
      </w:r>
      <w:r>
        <w:rPr>
          <w:rFonts w:hint="default" w:ascii="Times New Roman" w:hAnsi="Times New Roman" w:eastAsia="黑体" w:cs="Times New Roman"/>
          <w:b/>
          <w:color w:val="000000" w:themeColor="text1"/>
          <w:highlight w:val="none"/>
          <w14:textFill>
            <w14:solidFill>
              <w14:schemeClr w14:val="tx1"/>
            </w14:solidFill>
          </w14:textFill>
        </w:rPr>
        <w:t>公文格式</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第七条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江苏省无锡交通高等职业技术学校</w:t>
      </w:r>
      <w:r>
        <w:rPr>
          <w:rFonts w:hint="default" w:ascii="Times New Roman" w:hAnsi="Times New Roman" w:eastAsia="仿宋" w:cs="Times New Roman"/>
          <w:color w:val="000000" w:themeColor="text1"/>
          <w:sz w:val="32"/>
          <w:szCs w:val="32"/>
          <w:highlight w:val="none"/>
          <w14:textFill>
            <w14:solidFill>
              <w14:schemeClr w14:val="tx1"/>
            </w14:solidFill>
          </w14:textFill>
        </w:rPr>
        <w:t>各类公文格式均按照《党政</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公文格式》（中华人民共和国国家标准GB/T 9704—2012）执行。</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jc w:val="left"/>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第八条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学校公文一般由份号、密级和保密期限、紧急程度、发文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标志、发文字号、签发人、标题、主送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、正文、附件说明、发文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署名、成文日期、印章、附注、附件、抄送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、印发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和印发日期、页码等组成。</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（一）份号。</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公文印制份数的顺序号。涉密公文应当标注份号。一般用6位3号阿拉伯数字表示。</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（二）密级和保密期限。公文的秘密等级和保密的期限。涉密公文应当根据涉密程度分别标注“绝密”“机密”“秘密”和保密期限。</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（三）紧急程度。公文送达和办理的时限要求。根据紧急程度，紧急公文应当分别注明“特急”“加急”。电报应当分别标注“特提”“特急”“加急”“平急”。</w:t>
      </w:r>
    </w:p>
    <w:p>
      <w:pPr>
        <w:pStyle w:val="6"/>
        <w:pageBreakBefore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（四）发文部门标志。发文部门标识应当使用发文部门全称或者规范化简称。</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jc w:val="left"/>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仿宋" w:cs="Times New Roman"/>
          <w:color w:val="000000" w:themeColor="text1"/>
          <w:sz w:val="32"/>
          <w:szCs w:val="32"/>
          <w:highlight w:val="none"/>
          <w14:textFill>
            <w14:solidFill>
              <w14:schemeClr w14:val="tx1"/>
            </w14:solidFill>
          </w14:textFill>
        </w:rPr>
        <w:t>发文字号。由发文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代字、年份、发文顺序号组成。联合行文时，使用主办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的发文字号。</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学校</w:t>
      </w:r>
      <w:r>
        <w:rPr>
          <w:rFonts w:hint="default" w:ascii="Times New Roman" w:hAnsi="Times New Roman" w:eastAsia="仿宋" w:cs="Times New Roman"/>
          <w:color w:val="000000" w:themeColor="text1"/>
          <w:sz w:val="32"/>
          <w:szCs w:val="32"/>
          <w:highlight w:val="none"/>
          <w14:textFill>
            <w14:solidFill>
              <w14:schemeClr w14:val="tx1"/>
            </w14:solidFill>
          </w14:textFill>
        </w:rPr>
        <w:t>发文字号的设置由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办公室统一编号、管理(见附件)</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各发文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不得自行拟定。</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仿宋" w:cs="Times New Roman"/>
          <w:color w:val="000000" w:themeColor="text1"/>
          <w:sz w:val="32"/>
          <w:szCs w:val="32"/>
          <w:highlight w:val="none"/>
          <w14:textFill>
            <w14:solidFill>
              <w14:schemeClr w14:val="tx1"/>
            </w14:solidFill>
          </w14:textFill>
        </w:rPr>
        <w:t>签发人。上行文应当注明签发人、会签人姓名。其中“请示”应当在附注处注明联系人的姓名和电话。</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仿宋" w:cs="Times New Roman"/>
          <w:color w:val="000000" w:themeColor="text1"/>
          <w:sz w:val="32"/>
          <w:szCs w:val="32"/>
          <w:highlight w:val="none"/>
          <w14:textFill>
            <w14:solidFill>
              <w14:schemeClr w14:val="tx1"/>
            </w14:solidFill>
          </w14:textFill>
        </w:rPr>
        <w:t>标题。由发文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名称、事由和文种组成。</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（八）主送单位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。公文的主要受理</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，应当使用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全称、规范化简称或者同类型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统称。</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（九）</w:t>
      </w:r>
      <w:r>
        <w:rPr>
          <w:rFonts w:hint="default" w:ascii="Times New Roman" w:hAnsi="Times New Roman" w:eastAsia="仿宋" w:cs="Times New Roman"/>
          <w:color w:val="000000" w:themeColor="text1"/>
          <w:sz w:val="32"/>
          <w:szCs w:val="32"/>
          <w:highlight w:val="none"/>
          <w14:textFill>
            <w14:solidFill>
              <w14:schemeClr w14:val="tx1"/>
            </w14:solidFill>
          </w14:textFill>
        </w:rPr>
        <w:t>正文。公文的主体，用来表述公文的内容。公文首页必须显示正文。</w:t>
      </w:r>
    </w:p>
    <w:p>
      <w:pPr>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（十）</w:t>
      </w:r>
      <w:r>
        <w:rPr>
          <w:rFonts w:hint="default" w:ascii="Times New Roman" w:hAnsi="Times New Roman" w:eastAsia="仿宋" w:cs="Times New Roman"/>
          <w:color w:val="000000" w:themeColor="text1"/>
          <w:sz w:val="32"/>
          <w:szCs w:val="32"/>
          <w:highlight w:val="none"/>
          <w14:textFill>
            <w14:solidFill>
              <w14:schemeClr w14:val="tx1"/>
            </w14:solidFill>
          </w14:textFill>
        </w:rPr>
        <w:t>附件</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说明。公文如有附件，应当注明附件的顺序号和名称。</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十一</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署名、成文日期和印章</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highlight w:val="none"/>
          <w14:textFill>
            <w14:solidFill>
              <w14:schemeClr w14:val="tx1"/>
            </w14:solidFill>
          </w14:textFill>
        </w:rPr>
        <w:t>. 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署名。署发文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全称或者规范化简称。</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 成文日期。署会议通过或者发文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负责人签发的日期。联合行文时，署最后签发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负责人签发的日期。成文日期应完整标明年、月、日。</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3. 印章。公文中有发文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署名的，应当加盖发文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印章，并与署名相符。印章为红色。纪要等形式的公文可以不加盖印章。</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多部门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联合拟制的公文，应标明各发文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名称并加盖发文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印章。用印应端正、清晰，上不压正文，下压成文日期。当正文之后的空白容不下印章位置时，应采用调整行距或字距的办法，务使印章与正文同处一面。</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十二</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附注。公文印发传达范围等需要说明的事项。请示和要求有关</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处理的公文应当在成文日期和印章下，在附注处标明联系人姓名、联系电话。</w:t>
      </w:r>
    </w:p>
    <w:p>
      <w:pPr>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十三</w:t>
      </w:r>
      <w:r>
        <w:rPr>
          <w:rFonts w:hint="eastAsia"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附件</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公文正文的说明、补充或者参考资料（包括文字、表格、示意图等）。公文如有附件，应在正文之后注明附件顺序和名称。</w:t>
      </w:r>
    </w:p>
    <w:p>
      <w:pPr>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十四</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抄送单位</w:t>
      </w:r>
      <w:r>
        <w:rPr>
          <w:rFonts w:hint="default" w:ascii="Times New Roman" w:hAnsi="Times New Roman" w:eastAsia="仿宋" w:cs="Times New Roman"/>
          <w:color w:val="000000" w:themeColor="text1"/>
          <w:sz w:val="32"/>
          <w:szCs w:val="32"/>
          <w:highlight w:val="none"/>
          <w14:textFill>
            <w14:solidFill>
              <w14:schemeClr w14:val="tx1"/>
            </w14:solidFill>
          </w14:textFill>
        </w:rPr>
        <w:t>。除</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主送单位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外需要执行或者知晓公文内容的其他</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，应当使用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全称、规范化简称或者同类型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统称。</w:t>
      </w:r>
    </w:p>
    <w:p>
      <w:pPr>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十五</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版记。公文印发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名称和印发日期等，标于</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抄送单位</w:t>
      </w:r>
      <w:r>
        <w:rPr>
          <w:rFonts w:hint="default" w:ascii="Times New Roman" w:hAnsi="Times New Roman" w:eastAsia="仿宋" w:cs="Times New Roman"/>
          <w:color w:val="000000" w:themeColor="text1"/>
          <w:sz w:val="32"/>
          <w:szCs w:val="32"/>
          <w:highlight w:val="none"/>
          <w14:textFill>
            <w14:solidFill>
              <w14:schemeClr w14:val="tx1"/>
            </w14:solidFill>
          </w14:textFill>
        </w:rPr>
        <w:t>之下。公文的印发部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门</w:t>
      </w:r>
      <w:r>
        <w:rPr>
          <w:rFonts w:hint="default" w:ascii="Times New Roman" w:hAnsi="Times New Roman" w:eastAsia="仿宋" w:cs="Times New Roman"/>
          <w:color w:val="000000" w:themeColor="text1"/>
          <w:sz w:val="32"/>
          <w:szCs w:val="32"/>
          <w:highlight w:val="none"/>
          <w14:textFill>
            <w14:solidFill>
              <w14:schemeClr w14:val="tx1"/>
            </w14:solidFill>
          </w14:textFill>
        </w:rPr>
        <w:t>一般为“</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江苏省无锡交通高等职业技术学校党政办公室</w:t>
      </w:r>
      <w:r>
        <w:rPr>
          <w:rFonts w:hint="default" w:ascii="Times New Roman" w:hAnsi="Times New Roman" w:eastAsia="仿宋" w:cs="Times New Roman"/>
          <w:color w:val="000000" w:themeColor="text1"/>
          <w:sz w:val="32"/>
          <w:szCs w:val="32"/>
          <w:highlight w:val="none"/>
          <w14:textFill>
            <w14:solidFill>
              <w14:schemeClr w14:val="tx1"/>
            </w14:solidFill>
          </w14:textFill>
        </w:rPr>
        <w:t>”；印发日期标注公文印发当天的日期，可以在成文日期之后或同日，但不得在成文日期之前。</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（十六）页码。公文页数顺序号，用阿拉伯数字标明。</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第九条</w:t>
      </w:r>
      <w:r>
        <w:rPr>
          <w:rFonts w:hint="eastAsia"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公文的版式按照《党政机关公文格式》国家标准执行。公文使用的汉字、数字、外文字符、计量</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和标点符号等，按照有关国家标准和规定</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执行</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第十条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公文用纸幅面采用国际标准 A4 型。特殊形式的公文用纸幅面，根据实际需要确定。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第十一条</w:t>
      </w:r>
      <w:r>
        <w:rPr>
          <w:rFonts w:hint="eastAsia"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学校公文格式纸主要有以下几种</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w:t>
      </w:r>
      <w:r>
        <w:rPr>
          <w:rFonts w:hint="default" w:ascii="Times New Roman" w:hAnsi="Times New Roman" w:eastAsia="仿宋" w:cs="Times New Roman"/>
          <w:sz w:val="32"/>
          <w:szCs w:val="32"/>
          <w:highlight w:val="none"/>
        </w:rPr>
        <w:t>以学校党委、行政、纪委、工会、团委名义在不相隶属机关之间相互商洽工作、询问和答复问题，向有关主管部门请求批准、报告有关事项等，分别使用“中共</w:t>
      </w:r>
      <w:r>
        <w:rPr>
          <w:rFonts w:hint="default" w:ascii="Times New Roman" w:hAnsi="Times New Roman" w:eastAsia="仿宋" w:cs="Times New Roman"/>
          <w:sz w:val="32"/>
          <w:szCs w:val="32"/>
          <w:highlight w:val="none"/>
          <w:lang w:eastAsia="zh-CN"/>
        </w:rPr>
        <w:t>江苏省无锡交通高等职业技术学校</w:t>
      </w:r>
      <w:r>
        <w:rPr>
          <w:rFonts w:hint="default" w:ascii="Times New Roman" w:hAnsi="Times New Roman" w:eastAsia="仿宋" w:cs="Times New Roman"/>
          <w:sz w:val="32"/>
          <w:szCs w:val="32"/>
          <w:highlight w:val="none"/>
        </w:rPr>
        <w:t>委员会”“</w:t>
      </w:r>
      <w:r>
        <w:rPr>
          <w:rFonts w:hint="default" w:ascii="Times New Roman" w:hAnsi="Times New Roman" w:eastAsia="仿宋" w:cs="Times New Roman"/>
          <w:sz w:val="32"/>
          <w:szCs w:val="32"/>
          <w:highlight w:val="none"/>
          <w:lang w:eastAsia="zh-CN"/>
        </w:rPr>
        <w:t>江苏省无锡交通高等职业技术学校</w:t>
      </w:r>
      <w:r>
        <w:rPr>
          <w:rFonts w:hint="default" w:ascii="Times New Roman" w:hAnsi="Times New Roman" w:eastAsia="仿宋" w:cs="Times New Roman"/>
          <w:sz w:val="32"/>
          <w:szCs w:val="32"/>
          <w:highlight w:val="none"/>
        </w:rPr>
        <w:t>”“中共</w:t>
      </w:r>
      <w:r>
        <w:rPr>
          <w:rFonts w:hint="default" w:ascii="Times New Roman" w:hAnsi="Times New Roman" w:eastAsia="仿宋" w:cs="Times New Roman"/>
          <w:sz w:val="32"/>
          <w:szCs w:val="32"/>
          <w:highlight w:val="none"/>
          <w:lang w:eastAsia="zh-CN"/>
        </w:rPr>
        <w:t>江苏省无锡交通高等职业技术学校</w:t>
      </w:r>
      <w:r>
        <w:rPr>
          <w:rFonts w:hint="default" w:ascii="Times New Roman" w:hAnsi="Times New Roman" w:eastAsia="仿宋" w:cs="Times New Roman"/>
          <w:sz w:val="32"/>
          <w:szCs w:val="32"/>
          <w:highlight w:val="none"/>
        </w:rPr>
        <w:t>纪律检查委员会”“</w:t>
      </w:r>
      <w:r>
        <w:rPr>
          <w:rFonts w:hint="default" w:ascii="Times New Roman" w:hAnsi="Times New Roman" w:eastAsia="仿宋" w:cs="Times New Roman"/>
          <w:sz w:val="32"/>
          <w:szCs w:val="32"/>
          <w:highlight w:val="none"/>
          <w:lang w:eastAsia="zh-CN"/>
        </w:rPr>
        <w:t>江苏省无锡交通高等职业技术学校工会委员会</w:t>
      </w:r>
      <w:r>
        <w:rPr>
          <w:rFonts w:hint="default" w:ascii="Times New Roman" w:hAnsi="Times New Roman" w:eastAsia="仿宋" w:cs="Times New Roman"/>
          <w:sz w:val="32"/>
          <w:szCs w:val="32"/>
          <w:highlight w:val="none"/>
        </w:rPr>
        <w:t>”“中国共产</w:t>
      </w:r>
      <w:r>
        <w:rPr>
          <w:rFonts w:hint="default" w:ascii="Times New Roman" w:hAnsi="Times New Roman" w:eastAsia="仿宋" w:cs="Times New Roman"/>
          <w:spacing w:val="-11"/>
          <w:w w:val="100"/>
          <w:sz w:val="32"/>
          <w:szCs w:val="32"/>
          <w:highlight w:val="none"/>
        </w:rPr>
        <w:t>主义青年团</w:t>
      </w:r>
      <w:r>
        <w:rPr>
          <w:rFonts w:hint="default" w:ascii="Times New Roman" w:hAnsi="Times New Roman" w:eastAsia="仿宋" w:cs="Times New Roman"/>
          <w:spacing w:val="-11"/>
          <w:w w:val="100"/>
          <w:sz w:val="32"/>
          <w:szCs w:val="32"/>
          <w:highlight w:val="none"/>
          <w:lang w:eastAsia="zh-CN"/>
        </w:rPr>
        <w:t>江苏省无锡交通高等职业技术学校</w:t>
      </w:r>
      <w:r>
        <w:rPr>
          <w:rFonts w:hint="default" w:ascii="Times New Roman" w:hAnsi="Times New Roman" w:eastAsia="仿宋" w:cs="Times New Roman"/>
          <w:spacing w:val="-11"/>
          <w:w w:val="100"/>
          <w:sz w:val="32"/>
          <w:szCs w:val="32"/>
          <w:highlight w:val="none"/>
        </w:rPr>
        <w:t>委员会”等格式纸。</w:t>
      </w: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（二）以学校党委名义印发的内行文，一律使用“中共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江苏省无锡交通高等职业技术学校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委员会”格式纸。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 w:cs="Times New Roman"/>
          <w:color w:val="000000" w:themeColor="text1"/>
          <w:sz w:val="32"/>
          <w:szCs w:val="32"/>
          <w:highlight w:val="none"/>
          <w14:textFill>
            <w14:solidFill>
              <w14:schemeClr w14:val="tx1"/>
            </w14:solidFill>
          </w14:textFill>
        </w:rPr>
        <w:t>）以学校行政名义印发的内行文，一律使用“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江苏省无锡交通高等职业技术学校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文件”格式纸。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仿宋" w:cs="Times New Roman"/>
          <w:color w:val="000000" w:themeColor="text1"/>
          <w:sz w:val="32"/>
          <w:szCs w:val="32"/>
          <w:highlight w:val="none"/>
          <w14:textFill>
            <w14:solidFill>
              <w14:schemeClr w14:val="tx1"/>
            </w14:solidFill>
          </w14:textFill>
        </w:rPr>
        <w:t>）以</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学校纪委</w:t>
      </w:r>
      <w:r>
        <w:rPr>
          <w:rFonts w:hint="default" w:ascii="Times New Roman" w:hAnsi="Times New Roman" w:eastAsia="仿宋" w:cs="Times New Roman"/>
          <w:color w:val="000000" w:themeColor="text1"/>
          <w:sz w:val="32"/>
          <w:szCs w:val="32"/>
          <w:highlight w:val="none"/>
          <w14:textFill>
            <w14:solidFill>
              <w14:schemeClr w14:val="tx1"/>
            </w14:solidFill>
          </w14:textFill>
        </w:rPr>
        <w:t>名义印发的内行文，一律使用“中共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江苏省无锡交通高等职业技术学校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纪律检查委员会文件”格式纸。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sz w:val="32"/>
          <w:szCs w:val="32"/>
          <w:highlight w:val="none"/>
          <w:lang w:eastAsia="zh-CN"/>
        </w:rPr>
        <w:t>以学校工会名义印发的内行文，一律使用“江苏省无锡交通高等职业技术学校工会委员会文件”</w:t>
      </w:r>
      <w:r>
        <w:rPr>
          <w:rFonts w:hint="default" w:ascii="Times New Roman" w:hAnsi="Times New Roman" w:eastAsia="仿宋" w:cs="Times New Roman"/>
          <w:sz w:val="32"/>
          <w:szCs w:val="32"/>
          <w:highlight w:val="none"/>
        </w:rPr>
        <w:t>格式纸。</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以</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学校团委</w:t>
      </w:r>
      <w:r>
        <w:rPr>
          <w:rFonts w:hint="default" w:ascii="Times New Roman" w:hAnsi="Times New Roman" w:eastAsia="仿宋" w:cs="Times New Roman"/>
          <w:color w:val="000000" w:themeColor="text1"/>
          <w:sz w:val="32"/>
          <w:szCs w:val="32"/>
          <w:highlight w:val="none"/>
          <w14:textFill>
            <w14:solidFill>
              <w14:schemeClr w14:val="tx1"/>
            </w14:solidFill>
          </w14:textFill>
        </w:rPr>
        <w:t>名义印发的内行文，一律使用“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共青团江苏省无锡交通高等职业技术学校</w:t>
      </w:r>
      <w:r>
        <w:rPr>
          <w:rFonts w:hint="default" w:ascii="Times New Roman" w:hAnsi="Times New Roman" w:eastAsia="仿宋" w:cs="Times New Roman"/>
          <w:color w:val="000000" w:themeColor="text1"/>
          <w:sz w:val="32"/>
          <w:szCs w:val="32"/>
          <w:highlight w:val="none"/>
          <w14:textFill>
            <w14:solidFill>
              <w14:schemeClr w14:val="tx1"/>
            </w14:solidFill>
          </w14:textFill>
        </w:rPr>
        <w:t>委员会</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文件”</w:t>
      </w:r>
      <w:r>
        <w:rPr>
          <w:rFonts w:hint="default" w:ascii="Times New Roman" w:hAnsi="Times New Roman" w:eastAsia="仿宋" w:cs="Times New Roman"/>
          <w:color w:val="000000" w:themeColor="text1"/>
          <w:sz w:val="32"/>
          <w:szCs w:val="32"/>
          <w:highlight w:val="none"/>
          <w14:textFill>
            <w14:solidFill>
              <w14:schemeClr w14:val="tx1"/>
            </w14:solidFill>
          </w14:textFill>
        </w:rPr>
        <w:t>格式纸。</w:t>
      </w:r>
    </w:p>
    <w:p>
      <w:pPr>
        <w:pStyle w:val="2"/>
        <w:pageBreakBefore w:val="0"/>
        <w:widowControl/>
        <w:kinsoku/>
        <w:wordWrap/>
        <w:overflowPunct/>
        <w:topLinePunct w:val="0"/>
        <w:autoSpaceDE/>
        <w:autoSpaceDN/>
        <w:bidi w:val="0"/>
        <w:spacing w:before="520" w:line="580" w:lineRule="exact"/>
        <w:jc w:val="center"/>
        <w:textAlignment w:val="auto"/>
        <w:rPr>
          <w:rFonts w:hint="default" w:ascii="Times New Roman" w:hAnsi="Times New Roman" w:eastAsia="黑体" w:cs="Times New Roman"/>
          <w:b/>
          <w:color w:val="000000" w:themeColor="text1"/>
          <w:highlight w:val="none"/>
          <w14:textFill>
            <w14:solidFill>
              <w14:schemeClr w14:val="tx1"/>
            </w14:solidFill>
          </w14:textFill>
        </w:rPr>
      </w:pPr>
      <w:r>
        <w:rPr>
          <w:rFonts w:hint="default" w:ascii="Times New Roman" w:hAnsi="Times New Roman" w:eastAsia="黑体" w:cs="Times New Roman"/>
          <w:b/>
          <w:color w:val="000000" w:themeColor="text1"/>
          <w:highlight w:val="none"/>
          <w14:textFill>
            <w14:solidFill>
              <w14:schemeClr w14:val="tx1"/>
            </w14:solidFill>
          </w14:textFill>
        </w:rPr>
        <w:t xml:space="preserve">第四章  行文规则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第十二条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行文应当确有必要，文风简练，讲求实效，注重针对性和可操作性。以下情况不再以学校党委或行政名义下发文件：凡国家法律法规和党内法规已作出明确规定的；现行文件规定仍然适用，或与已发文件内容雷同或相近的；没有实质内容或照抄照搬上级文件的；某项工作只有原则性意见、尚未研究出切实可行的措施办法，或尚处于试点（试行）阶段、发文条件还不成熟的；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发文或</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联合发文能够解决的事项，或只需个别</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执行和知晓的事项。</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对上级下发的文件，要结合实际贯彻落实，不得照抄照搬，层层转发。已通过媒体公开发布的文件，不再下发纸质文件。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应当根据行文目的、发文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与主送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关系正确选用公文文种。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行文关系根据隶属关系和职权范围确定，属于职能</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职权范围内的事项，不得越过该职能</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直接向校领导请示。因特殊情况必须越级请示时，应抄送被越过的职能</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，并在文中写明有关理由。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在行文时，如有涉及校内其他</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职权范围内事项时，应主动协商，取得一致意见并会签后方可行文；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之间未协商一致的，不得行文，主办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可以列明各方理由，提出建设性意见，并与有关</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会签后报请学校协调或裁定。擅自行文的，学校可责令纠正或者撤销。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向学校</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上级单位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行文，应当遵循以下规则：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（一）除</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党政办公室</w:t>
      </w:r>
      <w:r>
        <w:rPr>
          <w:rFonts w:hint="default" w:ascii="Times New Roman" w:hAnsi="Times New Roman" w:eastAsia="仿宋" w:cs="Times New Roman"/>
          <w:color w:val="000000" w:themeColor="text1"/>
          <w:sz w:val="32"/>
          <w:szCs w:val="32"/>
          <w:highlight w:val="none"/>
          <w14:textFill>
            <w14:solidFill>
              <w14:schemeClr w14:val="tx1"/>
            </w14:solidFill>
          </w14:textFill>
        </w:rPr>
        <w:t>以外，校内</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一般不得以</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名义对外正式行文。应按业务范围，经</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党政办公室</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核稿后，按有关规定履行对外行文手续。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（二）向上级主管</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请示、报告重大事项，应当经学校主要领导同意或授权，原则上主送一个</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上级单位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，根据需要同时抄送相关</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上级单位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和</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同级单位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（三）除</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上级单位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负责人直接交办的事项外，不以学校党委或行政名义向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上级单位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负责人报送公文；不以学校党委或行政负责人名义向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上级单位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报送公文。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（四）向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上级单位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报送公文，必要时应附相关背景材料、情况说明等，并在附注中明确联系人和联系方式。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校内行文应当遵循以下规则：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（一）涉及学校全局性、方针政策性和重大问题需要行文的，由校党委、行政授权相关</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拟文，经</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校</w:t>
      </w:r>
      <w:r>
        <w:rPr>
          <w:rFonts w:hint="default" w:ascii="Times New Roman" w:hAnsi="Times New Roman" w:eastAsia="仿宋" w:cs="Times New Roman"/>
          <w:color w:val="000000" w:themeColor="text1"/>
          <w:sz w:val="32"/>
          <w:szCs w:val="32"/>
          <w:highlight w:val="none"/>
          <w14:textFill>
            <w14:solidFill>
              <w14:schemeClr w14:val="tx1"/>
            </w14:solidFill>
          </w14:textFill>
        </w:rPr>
        <w:t>党委会或</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校务会</w:t>
      </w:r>
      <w:r>
        <w:rPr>
          <w:rFonts w:hint="default" w:ascii="Times New Roman" w:hAnsi="Times New Roman" w:eastAsia="仿宋" w:cs="Times New Roman"/>
          <w:color w:val="000000" w:themeColor="text1"/>
          <w:sz w:val="32"/>
          <w:szCs w:val="32"/>
          <w:highlight w:val="none"/>
          <w14:textFill>
            <w14:solidFill>
              <w14:schemeClr w14:val="tx1"/>
            </w14:solidFill>
          </w14:textFill>
        </w:rPr>
        <w:t>讨论通过后，以学校党委、行政名义印发文件。</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（二）涉及全校某一方面重要工作，需要全校各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相互配合、共同执行或周知的工作部署、相关规定或通知等需要行文的，由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党政办公室</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根据校党委、行政授权行文。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（三）经</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分管校领导</w:t>
      </w:r>
      <w:r>
        <w:rPr>
          <w:rFonts w:hint="default" w:ascii="Times New Roman" w:hAnsi="Times New Roman" w:eastAsia="仿宋" w:cs="Times New Roman"/>
          <w:color w:val="000000" w:themeColor="text1"/>
          <w:sz w:val="32"/>
          <w:szCs w:val="32"/>
          <w:highlight w:val="none"/>
          <w14:textFill>
            <w14:solidFill>
              <w14:schemeClr w14:val="tx1"/>
            </w14:solidFill>
          </w14:textFill>
        </w:rPr>
        <w:t>同意后，各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处室</w:t>
      </w:r>
      <w:r>
        <w:rPr>
          <w:rFonts w:hint="default" w:ascii="Times New Roman" w:hAnsi="Times New Roman" w:eastAsia="仿宋" w:cs="Times New Roman"/>
          <w:color w:val="000000" w:themeColor="text1"/>
          <w:sz w:val="32"/>
          <w:szCs w:val="32"/>
          <w:highlight w:val="none"/>
          <w14:textFill>
            <w14:solidFill>
              <w14:schemeClr w14:val="tx1"/>
            </w14:solidFill>
          </w14:textFill>
        </w:rPr>
        <w:t>可就各自职权范围内的重大事项，向校内各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或有关</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下发校级公文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（四）属于各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日常业务工作、经常性工作、一般事项和职权范围内的事项，可由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本部门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自行</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发文</w:t>
      </w:r>
      <w:r>
        <w:rPr>
          <w:rFonts w:hint="default" w:ascii="Times New Roman" w:hAnsi="Times New Roman" w:eastAsia="仿宋" w:cs="Times New Roman"/>
          <w:color w:val="000000" w:themeColor="text1"/>
          <w:sz w:val="32"/>
          <w:szCs w:val="32"/>
          <w:highlight w:val="none"/>
          <w14:textFill>
            <w14:solidFill>
              <w14:schemeClr w14:val="tx1"/>
            </w14:solidFill>
          </w14:textFill>
        </w:rPr>
        <w:t>，由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领导签发。各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自行印发的文件，</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发文后</w:t>
      </w:r>
      <w:r>
        <w:rPr>
          <w:rFonts w:hint="default" w:ascii="Times New Roman" w:hAnsi="Times New Roman" w:eastAsia="仿宋" w:cs="Times New Roman"/>
          <w:color w:val="000000" w:themeColor="text1"/>
          <w:sz w:val="32"/>
          <w:szCs w:val="32"/>
          <w:highlight w:val="none"/>
          <w14:textFill>
            <w14:solidFill>
              <w14:schemeClr w14:val="tx1"/>
            </w14:solidFill>
          </w14:textFill>
        </w:rPr>
        <w:t>需报送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党政办公室</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统一备案，未经备案一律视为无效文件。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十八</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请示、报告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报文中“请示”与“报告”应严格分开。请示用于向上级领导请求指示、批准的事项；报告用于向上级领导汇报工作，反映情况，提出意见或者建议，答复领导的有关询问。报告中不应含有请求批示或者批准的事项。请示、报告的落款处注明时间、加盖</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公章或</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领导签名。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（二）请示应一事一文</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对请示事项要有倾向性意见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本</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职权范围内能够解决或者通过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间协商可以解决的事项，一般不必请示。 </w:t>
      </w:r>
    </w:p>
    <w:p>
      <w:pPr>
        <w:pStyle w:val="2"/>
        <w:pageBreakBefore w:val="0"/>
        <w:widowControl/>
        <w:kinsoku/>
        <w:wordWrap/>
        <w:overflowPunct/>
        <w:topLinePunct w:val="0"/>
        <w:autoSpaceDE/>
        <w:autoSpaceDN/>
        <w:bidi w:val="0"/>
        <w:spacing w:before="520" w:line="580" w:lineRule="exact"/>
        <w:jc w:val="center"/>
        <w:textAlignment w:val="auto"/>
        <w:rPr>
          <w:rFonts w:hint="default" w:ascii="Times New Roman" w:hAnsi="Times New Roman" w:eastAsia="黑体" w:cs="Times New Roman"/>
          <w:b/>
          <w:color w:val="000000" w:themeColor="text1"/>
          <w:highlight w:val="none"/>
          <w14:textFill>
            <w14:solidFill>
              <w14:schemeClr w14:val="tx1"/>
            </w14:solidFill>
          </w14:textFill>
        </w:rPr>
      </w:pPr>
      <w:r>
        <w:rPr>
          <w:rFonts w:hint="default" w:ascii="Times New Roman" w:hAnsi="Times New Roman" w:eastAsia="黑体" w:cs="Times New Roman"/>
          <w:b/>
          <w:color w:val="000000" w:themeColor="text1"/>
          <w:highlight w:val="none"/>
          <w14:textFill>
            <w14:solidFill>
              <w14:schemeClr w14:val="tx1"/>
            </w14:solidFill>
          </w14:textFill>
        </w:rPr>
        <w:t xml:space="preserve">第五章  公文拟制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十九</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公文拟制包括公文的起草、审核、签发等程序。</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第二十条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公文起草</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应当做到：</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（一）符合国家法律法规和党的路线方针政策，完整准确体现发文意图，并同现行有关公文相衔接。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（二）一切从实际出发，分析问题实事求是，所提政策措施和办法切实可行。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（三）内容简洁，主题突出，观点鲜明，结构严谨，表述准确，文字精练。</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（四）文种正确，格式规范。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（五）深入调查研究，充分进行论证，广泛听取意见。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（六）人名、地名、数字、引文准确。引用公文应当先引标题，后引发文字号。日期应当写具体的年、月、日。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仿宋" w:cs="Times New Roman"/>
          <w:color w:val="000000" w:themeColor="text1"/>
          <w:sz w:val="32"/>
          <w:szCs w:val="32"/>
          <w:highlight w:val="none"/>
          <w14:textFill>
            <w14:solidFill>
              <w14:schemeClr w14:val="tx1"/>
            </w14:solidFill>
          </w14:textFill>
        </w:rPr>
        <w:t>）主办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拟制公文时，应由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负责人严格把关，重要公文应当由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负责人主持、指导起草工作。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第二十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公文送校领导签发前，由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办公室进行审核。审核的重点是：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（一）行文理由是否充分，行文依据是否准确。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（二）内容是否符合国家法律法规和党的路线方针政策；是否完整准确体现学校党政意图；是否同现行有关公文相衔接；所提政策措施和办法是否切实可行。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（三）涉及有关</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职权范围内的事项是否经过充分协商并达成一致意见。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（四）文种是否正确，格式是否规范；人名、地名、时间、数字、段落顺序、引文等是否准确；文字、数字、计量</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和标点符号等用法是否规范。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（五）其他内容是否符合公文起草的有关要求。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第二十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经审核不宜发文的公文文稿，应当退回起草</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并说明理由；符合发文条件但内容需作进一步研究和修改的，由起草</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修改后重新报送。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第二十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重要公文由党委或行政主要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领导</w:t>
      </w:r>
      <w:r>
        <w:rPr>
          <w:rFonts w:hint="default" w:ascii="Times New Roman" w:hAnsi="Times New Roman" w:eastAsia="仿宋" w:cs="Times New Roman"/>
          <w:color w:val="000000" w:themeColor="text1"/>
          <w:sz w:val="32"/>
          <w:szCs w:val="32"/>
          <w:highlight w:val="none"/>
          <w14:textFill>
            <w14:solidFill>
              <w14:schemeClr w14:val="tx1"/>
            </w14:solidFill>
          </w14:textFill>
        </w:rPr>
        <w:t>签发。以中国共产党</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江苏省无锡交通高等职业技术学校</w:t>
      </w:r>
      <w:r>
        <w:rPr>
          <w:rFonts w:hint="default" w:ascii="Times New Roman" w:hAnsi="Times New Roman" w:eastAsia="仿宋" w:cs="Times New Roman"/>
          <w:color w:val="000000" w:themeColor="text1"/>
          <w:sz w:val="32"/>
          <w:szCs w:val="32"/>
          <w:highlight w:val="none"/>
          <w14:textFill>
            <w14:solidFill>
              <w14:schemeClr w14:val="tx1"/>
            </w14:solidFill>
          </w14:textFill>
        </w:rPr>
        <w:t>委员会名义正式上报上级主管</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的公文，由党委书记签发。以</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江苏省无锡交通高等职业技术学校</w:t>
      </w:r>
      <w:r>
        <w:rPr>
          <w:rFonts w:hint="default" w:ascii="Times New Roman" w:hAnsi="Times New Roman" w:eastAsia="仿宋" w:cs="Times New Roman"/>
          <w:color w:val="000000" w:themeColor="text1"/>
          <w:sz w:val="32"/>
          <w:szCs w:val="32"/>
          <w:highlight w:val="none"/>
          <w14:textFill>
            <w14:solidFill>
              <w14:schemeClr w14:val="tx1"/>
            </w14:solidFill>
          </w14:textFill>
        </w:rPr>
        <w:t>名义正式上报上级主管</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的公文，由校长签发。以中国共产党</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江苏省无锡交通高等职业技术学校</w:t>
      </w:r>
      <w:r>
        <w:rPr>
          <w:rFonts w:hint="default" w:ascii="Times New Roman" w:hAnsi="Times New Roman" w:eastAsia="仿宋" w:cs="Times New Roman"/>
          <w:color w:val="000000" w:themeColor="text1"/>
          <w:sz w:val="32"/>
          <w:szCs w:val="32"/>
          <w:highlight w:val="none"/>
          <w14:textFill>
            <w14:solidFill>
              <w14:schemeClr w14:val="tx1"/>
            </w14:solidFill>
          </w14:textFill>
        </w:rPr>
        <w:t>纪律检查委员会名义正式上报上级主管</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的公文，由纪委书记签发。签发人签发公文，应当签署意见、姓名和完整日期；圈阅或者签名的，视为同意。联合发文由所有联署</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的负责人会签。 </w:t>
      </w:r>
    </w:p>
    <w:p>
      <w:pPr>
        <w:pStyle w:val="2"/>
        <w:pageBreakBefore w:val="0"/>
        <w:widowControl/>
        <w:kinsoku/>
        <w:wordWrap/>
        <w:overflowPunct/>
        <w:topLinePunct w:val="0"/>
        <w:autoSpaceDE/>
        <w:autoSpaceDN/>
        <w:bidi w:val="0"/>
        <w:spacing w:before="520" w:line="580" w:lineRule="exact"/>
        <w:jc w:val="center"/>
        <w:textAlignment w:val="auto"/>
        <w:rPr>
          <w:rFonts w:hint="default" w:ascii="Times New Roman" w:hAnsi="Times New Roman" w:eastAsia="黑体" w:cs="Times New Roman"/>
          <w:b/>
          <w:color w:val="000000" w:themeColor="text1"/>
          <w:highlight w:val="none"/>
          <w14:textFill>
            <w14:solidFill>
              <w14:schemeClr w14:val="tx1"/>
            </w14:solidFill>
          </w14:textFill>
        </w:rPr>
      </w:pPr>
      <w:r>
        <w:rPr>
          <w:rFonts w:hint="default" w:ascii="Times New Roman" w:hAnsi="Times New Roman" w:eastAsia="黑体" w:cs="Times New Roman"/>
          <w:b/>
          <w:color w:val="000000" w:themeColor="text1"/>
          <w:highlight w:val="none"/>
          <w:lang w:val="en-US" w:eastAsia="zh-CN"/>
          <w14:textFill>
            <w14:solidFill>
              <w14:schemeClr w14:val="tx1"/>
            </w14:solidFill>
          </w14:textFill>
        </w:rPr>
        <w:t>第六章  公文办理</w:t>
      </w:r>
      <w:r>
        <w:rPr>
          <w:rFonts w:hint="default" w:ascii="Times New Roman" w:hAnsi="Times New Roman" w:eastAsia="黑体" w:cs="Times New Roman"/>
          <w:b/>
          <w:color w:val="000000" w:themeColor="text1"/>
          <w:highlight w:val="none"/>
          <w14:textFill>
            <w14:solidFill>
              <w14:schemeClr w14:val="tx1"/>
            </w14:solidFill>
          </w14:textFill>
        </w:rPr>
        <w:t xml:space="preserve">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第二十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公文办理包括收文办理、发文办理和整理归档。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第二十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收文办理指对收到</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上级单位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、其他校外</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发来的公文以及校内各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上报学校公文的办理过程，包括签收、登记、初审、拟办、批办、承办、传阅、催办、答复等程序。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办公室要做好签收、登记、初审、拟办、传阅、催办、答复等环节的工作。</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办公室对收到的公文应逐件清点，核对无误后，对公文主要信息和办理情况进行详细记载。 </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办公室要对收到的公文进行初审。审核的重点是：是否应当由学校一级办理，是否符合行文规则；内容是否符合国家法律、法规及其它有关规定；涉及其他</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职权的事项是否已经协商、会签；文种使用、公文格式是否规范。对于初审不符合规定的公文，不予受理，退回呈报</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对收到的公文由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办公室主任拟办，呈送有关校领导批办，再按校领导批示进行传阅或转业务</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承办。需要两个以上</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办理的应当明确主办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，紧急公文应当明确办理时限。</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办公室应当随时掌握公文传阅去向，不得漏传、误传、延传。要及时掌握公文办理进展情况，督促承办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按期办结。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（二）各业务</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收到交办的公文后要做好承办工作，不得延误、推诿，限期文件必须在规定日期前办结，确有困难的应及时说明，对不属于本</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职权范围或者不宜由本</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办理的，应及时退回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办公室并说明理由。收文内容涉及几个</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的，应当由主办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会同协办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共同商定处理意见，及时处理。在承办公文过程中，要保持文件的完整，相关文件和附件不得散失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办理完毕后，承办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应及时向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办公室报送办理结果存档，并向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分管</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校领导报告。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（三）校内各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收到上级正式公文，或外出开会带回正式公文，应当送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办公室登记办理。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第二十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发文办理指公文拟制后制发公文的过程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。按要求填写《江苏省无锡交通高等职业技术学校发文稿纸》。</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公文运行程序：</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 w:cs="Times New Roman"/>
          <w:color w:val="000000" w:themeColor="text1"/>
          <w:sz w:val="32"/>
          <w:szCs w:val="32"/>
          <w:highlight w:val="none"/>
          <w14:textFill>
            <w14:solidFill>
              <w14:schemeClr w14:val="tx1"/>
            </w14:solidFill>
          </w14:textFill>
        </w:rPr>
        <w:t>由拟稿</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与</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分管校领导</w:t>
      </w:r>
      <w:r>
        <w:rPr>
          <w:rFonts w:hint="default" w:ascii="Times New Roman" w:hAnsi="Times New Roman" w:eastAsia="仿宋" w:cs="Times New Roman"/>
          <w:color w:val="000000" w:themeColor="text1"/>
          <w:sz w:val="32"/>
          <w:szCs w:val="32"/>
          <w:highlight w:val="none"/>
          <w14:textFill>
            <w14:solidFill>
              <w14:schemeClr w14:val="tx1"/>
            </w14:solidFill>
          </w14:textFill>
        </w:rPr>
        <w:t>和相关</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部门商定</w:t>
      </w:r>
      <w:r>
        <w:rPr>
          <w:rFonts w:hint="default" w:ascii="Times New Roman" w:hAnsi="Times New Roman" w:eastAsia="仿宋" w:cs="Times New Roman"/>
          <w:color w:val="000000" w:themeColor="text1"/>
          <w:sz w:val="32"/>
          <w:szCs w:val="32"/>
          <w:highlight w:val="none"/>
          <w14:textFill>
            <w14:solidFill>
              <w14:schemeClr w14:val="tx1"/>
            </w14:solidFill>
          </w14:textFill>
        </w:rPr>
        <w:t>后拟稿，拟稿</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负责人把关</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并核稿</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 w:cs="Times New Roman"/>
          <w:color w:val="000000" w:themeColor="text1"/>
          <w:sz w:val="32"/>
          <w:szCs w:val="32"/>
          <w:highlight w:val="none"/>
          <w14:textFill>
            <w14:solidFill>
              <w14:schemeClr w14:val="tx1"/>
            </w14:solidFill>
          </w14:textFill>
        </w:rPr>
        <w:t>需由其他</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会签的，由拟稿</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部门完成会签程序后</w:t>
      </w:r>
      <w:r>
        <w:rPr>
          <w:rFonts w:hint="default" w:ascii="Times New Roman" w:hAnsi="Times New Roman" w:eastAsia="仿宋" w:cs="Times New Roman"/>
          <w:color w:val="000000" w:themeColor="text1"/>
          <w:sz w:val="32"/>
          <w:szCs w:val="32"/>
          <w:highlight w:val="none"/>
          <w14:textFill>
            <w14:solidFill>
              <w14:schemeClr w14:val="tx1"/>
            </w14:solidFill>
          </w14:textFill>
        </w:rPr>
        <w:t>送交</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（三）党政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办公室对拟发文稿进行</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复核</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复核通过后发还拟稿部门</w:t>
      </w:r>
      <w:r>
        <w:rPr>
          <w:rFonts w:hint="default" w:ascii="Times New Roman" w:hAnsi="Times New Roman" w:eastAsia="仿宋" w:cs="Times New Roman"/>
          <w:color w:val="000000" w:themeColor="text1"/>
          <w:sz w:val="32"/>
          <w:szCs w:val="32"/>
          <w:highlight w:val="none"/>
          <w14:textFill>
            <w14:solidFill>
              <w14:schemeClr w14:val="tx1"/>
            </w14:solidFill>
          </w14:textFill>
        </w:rPr>
        <w:t>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分管</w:t>
      </w:r>
      <w:r>
        <w:rPr>
          <w:rFonts w:hint="default" w:ascii="Times New Roman" w:hAnsi="Times New Roman" w:eastAsia="仿宋" w:cs="Times New Roman"/>
          <w:color w:val="000000" w:themeColor="text1"/>
          <w:sz w:val="32"/>
          <w:szCs w:val="32"/>
          <w:highlight w:val="none"/>
          <w14:textFill>
            <w14:solidFill>
              <w14:schemeClr w14:val="tx1"/>
            </w14:solidFill>
          </w14:textFill>
        </w:rPr>
        <w:t>校领导</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审核、会签、签发</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仿宋" w:cs="Times New Roman"/>
          <w:color w:val="000000" w:themeColor="text1"/>
          <w:sz w:val="32"/>
          <w:szCs w:val="32"/>
          <w:highlight w:val="none"/>
          <w14:textFill>
            <w14:solidFill>
              <w14:schemeClr w14:val="tx1"/>
            </w14:solidFill>
          </w14:textFill>
        </w:rPr>
        <w:t>重要公文由党委或行政主要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领导</w:t>
      </w:r>
      <w:r>
        <w:rPr>
          <w:rFonts w:hint="default" w:ascii="Times New Roman" w:hAnsi="Times New Roman" w:eastAsia="仿宋" w:cs="Times New Roman"/>
          <w:color w:val="000000" w:themeColor="text1"/>
          <w:sz w:val="32"/>
          <w:szCs w:val="32"/>
          <w:highlight w:val="none"/>
          <w14:textFill>
            <w14:solidFill>
              <w14:schemeClr w14:val="tx1"/>
            </w14:solidFill>
          </w14:textFill>
        </w:rPr>
        <w:t>签发。</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在正式印发前，由拟稿</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负责校对公文样稿，保证内容的准确</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办公室负责对公文的审批手续、内容、文种、格式等进行复核，需作实质性修改的，应当报原签批人复审</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对复核后的公文，应当确定发文字号、分送范围和印制份数并详细记载</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公文制定完毕后，对可以公开的公文在学校信息门户上予以公布，内部文件、干部任命、专业技术职务聘任、师生奖惩等纸质版文件，</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由</w:t>
      </w:r>
      <w:r>
        <w:rPr>
          <w:rFonts w:hint="default" w:ascii="Times New Roman" w:hAnsi="Times New Roman" w:eastAsia="仿宋" w:cs="Times New Roman"/>
          <w:color w:val="000000" w:themeColor="text1"/>
          <w:sz w:val="32"/>
          <w:szCs w:val="32"/>
          <w:highlight w:val="none"/>
          <w14:textFill>
            <w14:solidFill>
              <w14:schemeClr w14:val="tx1"/>
            </w14:solidFill>
          </w14:textFill>
        </w:rPr>
        <w:t>主责</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部门印制并</w:t>
      </w:r>
      <w:r>
        <w:rPr>
          <w:rFonts w:hint="default" w:ascii="Times New Roman" w:hAnsi="Times New Roman" w:eastAsia="仿宋" w:cs="Times New Roman"/>
          <w:color w:val="000000" w:themeColor="text1"/>
          <w:sz w:val="32"/>
          <w:szCs w:val="32"/>
          <w:highlight w:val="none"/>
          <w14:textFill>
            <w14:solidFill>
              <w14:schemeClr w14:val="tx1"/>
            </w14:solidFill>
          </w14:textFill>
        </w:rPr>
        <w:t>下发。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办公室负责有关公文材料的存档。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第二十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公文办理完毕后，应当根据学校档案管理办法，及时整理（立卷）、归档。个人不得保存应当归档的公文。 学校收文由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办公室负责立卷、归档。 </w:t>
      </w:r>
    </w:p>
    <w:p>
      <w:pPr>
        <w:pStyle w:val="2"/>
        <w:pageBreakBefore w:val="0"/>
        <w:widowControl/>
        <w:kinsoku/>
        <w:wordWrap/>
        <w:overflowPunct/>
        <w:topLinePunct w:val="0"/>
        <w:autoSpaceDE/>
        <w:autoSpaceDN/>
        <w:bidi w:val="0"/>
        <w:spacing w:before="520" w:line="580" w:lineRule="exact"/>
        <w:jc w:val="center"/>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color w:val="000000" w:themeColor="text1"/>
          <w:highlight w:val="none"/>
          <w:lang w:val="en-US" w:eastAsia="zh-CN"/>
          <w14:textFill>
            <w14:solidFill>
              <w14:schemeClr w14:val="tx1"/>
            </w14:solidFill>
          </w14:textFill>
        </w:rPr>
        <w:t xml:space="preserve">第七章  公文管理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二十八</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校内各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应当建立健全本</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的公文管理制度，确保管理严格规范，充分发挥公文效用。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二十九</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公文确定密级前，应当按照拟定的密级先行采取保密措施，严禁在连接互联网计算机上拟制涉密公文及内部公文。确定密级后，应当按照所定密级严格管理。公文的密级需要变更或者解除的，由原确定密级的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或者其上级</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主管部门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决定。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三十</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公文的印发传达范围应当按照发文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的要求执行</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需要变更的，应当经发文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批准。涉密公文公开发布前应当履行解密程序。公开发布的时间、形式和渠道，由发文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确定。 经批准公开发布的公文，同发文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正式印发的公文具有同等效力。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第三十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机密级、秘密级公文一般不得复制、汇编，确有工作需要的，应当符合有关规定并经学校相关领导批准。绝密级公文不得复制、汇编。复制、汇编的公文视同原件管理。 复制件应当加盖复制</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戳记。翻印件应当注明翻印的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名称、日期。汇编本的密级按照编入公文的最高密级标注。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第三十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公文的撤销和废止，由发文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上级单位</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或者权力机关根据职权范围和有关法律法规决定。公文被撤销的，视为自始无效；公文被废止的，视为自废止之日起失效。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第三十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拟制、修改和签批公文，书写及所用纸张和字迹材料必须符合存档要求，要使用符合存档要求的黑色印迹的钢笔或签字笔，要签全名，并写明年</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月</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日。</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不具备归档和存查价值的公文，经过鉴别并经</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负责人批准，可以在第二年销毁。销毁涉密公文必须经</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分管</w:t>
      </w:r>
      <w:r>
        <w:rPr>
          <w:rFonts w:hint="default" w:ascii="Times New Roman" w:hAnsi="Times New Roman" w:eastAsia="仿宋" w:cs="Times New Roman"/>
          <w:color w:val="000000" w:themeColor="text1"/>
          <w:sz w:val="32"/>
          <w:szCs w:val="32"/>
          <w:highlight w:val="none"/>
          <w14:textFill>
            <w14:solidFill>
              <w14:schemeClr w14:val="tx1"/>
            </w14:solidFill>
          </w14:textFill>
        </w:rPr>
        <w:t>校领导审批签字，交由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党政办公室</w:t>
      </w:r>
      <w:r>
        <w:rPr>
          <w:rFonts w:hint="default" w:ascii="Times New Roman" w:hAnsi="Times New Roman" w:eastAsia="仿宋" w:cs="Times New Roman"/>
          <w:color w:val="000000" w:themeColor="text1"/>
          <w:sz w:val="32"/>
          <w:szCs w:val="32"/>
          <w:highlight w:val="none"/>
          <w14:textFill>
            <w14:solidFill>
              <w14:schemeClr w14:val="tx1"/>
            </w14:solidFill>
          </w14:textFill>
        </w:rPr>
        <w:t>统一销毁。个人、</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不得私自销毁、留存涉密公文。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第三十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合并时，全部公文应当随之合并管理；</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撤销时，需要归档的公文经整理后按照有关规定移交档案管理</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。工作人员离岗离职时，所在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应当督促其将暂存、借用的公文按照有关规定移交、清退。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第三十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新设立的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办公室根据需要列为发</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设置</w:t>
      </w:r>
      <w:r>
        <w:rPr>
          <w:rFonts w:hint="default" w:ascii="Times New Roman" w:hAnsi="Times New Roman" w:eastAsia="仿宋" w:cs="Times New Roman"/>
          <w:color w:val="000000" w:themeColor="text1"/>
          <w:sz w:val="32"/>
          <w:szCs w:val="32"/>
          <w:highlight w:val="none"/>
          <w14:textFill>
            <w14:solidFill>
              <w14:schemeClr w14:val="tx1"/>
            </w14:solidFill>
          </w14:textFill>
        </w:rPr>
        <w:t>发文字号；</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合并、变更名称或者撤销时，相应</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进行调整。</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第三十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公文处理必须严格遵守保密法规，确保党和国家秘密的安全。涉密公文必须由拟稿</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派专人在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党政</w:t>
      </w:r>
      <w:r>
        <w:rPr>
          <w:rFonts w:hint="default" w:ascii="Times New Roman" w:hAnsi="Times New Roman" w:eastAsia="仿宋" w:cs="Times New Roman"/>
          <w:color w:val="000000" w:themeColor="text1"/>
          <w:sz w:val="32"/>
          <w:szCs w:val="32"/>
          <w:highlight w:val="none"/>
          <w14:textFill>
            <w14:solidFill>
              <w14:schemeClr w14:val="tx1"/>
            </w14:solidFill>
          </w14:textFill>
        </w:rPr>
        <w:t>办公室</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指定</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涉密计算机上拟制。涉密公文收发文办理、复制、汇编、归档、清退、销毁要严格按照学校保密工作的有关规定和要求进行。 </w:t>
      </w:r>
    </w:p>
    <w:p>
      <w:pPr>
        <w:pStyle w:val="2"/>
        <w:pageBreakBefore w:val="0"/>
        <w:widowControl/>
        <w:kinsoku/>
        <w:wordWrap/>
        <w:overflowPunct/>
        <w:topLinePunct w:val="0"/>
        <w:autoSpaceDE/>
        <w:autoSpaceDN/>
        <w:bidi w:val="0"/>
        <w:spacing w:before="520" w:line="580" w:lineRule="exact"/>
        <w:jc w:val="center"/>
        <w:textAlignment w:val="auto"/>
        <w:rPr>
          <w:rFonts w:hint="default" w:ascii="Times New Roman" w:hAnsi="Times New Roman" w:eastAsia="黑体" w:cs="Times New Roman"/>
          <w:b/>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color w:val="000000" w:themeColor="text1"/>
          <w:highlight w:val="none"/>
          <w:lang w:val="en-US" w:eastAsia="zh-CN"/>
          <w14:textFill>
            <w14:solidFill>
              <w14:schemeClr w14:val="tx1"/>
            </w14:solidFill>
          </w14:textFill>
        </w:rPr>
        <w:t xml:space="preserve">第八章  附   则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第三十</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电子公文处理工作的具体办法另行制定。外事方面的公文，依照外事主管</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的有关规定处理。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三十八</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本办法由</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学校党政</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办公室负责解释。 </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三十九</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条</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本处理办法自2020年</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highlight w:val="none"/>
          <w14:textFill>
            <w14:solidFill>
              <w14:schemeClr w14:val="tx1"/>
            </w14:solidFill>
          </w14:textFill>
        </w:rPr>
        <w:t>月</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19</w:t>
      </w:r>
      <w:r>
        <w:rPr>
          <w:rFonts w:hint="default" w:ascii="Times New Roman" w:hAnsi="Times New Roman" w:eastAsia="仿宋" w:cs="Times New Roman"/>
          <w:color w:val="000000" w:themeColor="text1"/>
          <w:sz w:val="32"/>
          <w:szCs w:val="32"/>
          <w:highlight w:val="none"/>
          <w14:textFill>
            <w14:solidFill>
              <w14:schemeClr w14:val="tx1"/>
            </w14:solidFill>
          </w14:textFill>
        </w:rPr>
        <w:t>日起施行。2016年10月10日印发的《江苏省无锡交通高等职业技术学校公文处理办法》（省锡交〔2016〕27 号）同时废止。</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left="1598" w:leftChars="266" w:hanging="960" w:hangingChars="3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80" w:lineRule="exact"/>
        <w:ind w:left="1598" w:leftChars="266" w:hanging="960" w:hangingChars="3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附件：</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江苏省无锡交通高等职业技术学校</w:t>
      </w:r>
      <w:r>
        <w:rPr>
          <w:rFonts w:hint="default" w:ascii="Times New Roman" w:hAnsi="Times New Roman" w:eastAsia="仿宋" w:cs="Times New Roman"/>
          <w:color w:val="000000" w:themeColor="text1"/>
          <w:sz w:val="32"/>
          <w:szCs w:val="32"/>
          <w:highlight w:val="none"/>
          <w14:textFill>
            <w14:solidFill>
              <w14:schemeClr w14:val="tx1"/>
            </w14:solidFill>
          </w14:textFill>
        </w:rPr>
        <w:t>文件材料编辑排版格式要求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80" w:lineRule="exact"/>
        <w:ind w:leftChars="665" w:right="0" w:rightChars="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14:textFill>
            <w14:solidFill>
              <w14:schemeClr w14:val="tx1"/>
            </w14:solidFill>
          </w14:textFill>
        </w:rPr>
        <w:t>. 江苏省无锡交通高等职业技术学校发文字号使用规范及发文代字一览表</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80" w:lineRule="exact"/>
        <w:ind w:leftChars="665" w:right="0" w:rightChars="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江苏省交通运输厅内设机构名称及其规范简称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80" w:lineRule="exact"/>
        <w:ind w:leftChars="665" w:right="0" w:rightChars="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江苏省交通运输厅直属单位名称及其规范简称</w:t>
      </w:r>
    </w:p>
    <w:p>
      <w:pPr>
        <w:widowControl/>
        <w:shd w:val="clear" w:color="auto" w:fill="FFFFFF"/>
        <w:spacing w:line="420" w:lineRule="atLeast"/>
        <w:jc w:val="left"/>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p>
    <w:p>
      <w:pPr>
        <w:widowControl/>
        <w:shd w:val="clear" w:color="auto" w:fill="FFFFFF"/>
        <w:spacing w:line="420" w:lineRule="atLeast"/>
        <w:jc w:val="left"/>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附件</w:t>
      </w:r>
      <w: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60" w:lineRule="exact"/>
        <w:ind w:left="2930" w:leftChars="304" w:hanging="2200" w:hangingChars="500"/>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江苏省无锡交通高等职业技术学校</w:t>
      </w:r>
    </w:p>
    <w:p>
      <w:pPr>
        <w:keepNext w:val="0"/>
        <w:keepLines w:val="0"/>
        <w:pageBreakBefore w:val="0"/>
        <w:widowControl w:val="0"/>
        <w:kinsoku/>
        <w:wordWrap/>
        <w:overflowPunct/>
        <w:topLinePunct w:val="0"/>
        <w:autoSpaceDE/>
        <w:autoSpaceDN/>
        <w:bidi w:val="0"/>
        <w:adjustRightInd/>
        <w:snapToGrid/>
        <w:spacing w:line="660" w:lineRule="exact"/>
        <w:ind w:left="2930" w:leftChars="304" w:hanging="2200" w:hangingChars="500"/>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文件材料编辑排版格式要求</w:t>
      </w:r>
    </w:p>
    <w:p>
      <w:pPr>
        <w:keepNext w:val="0"/>
        <w:keepLines w:val="0"/>
        <w:pageBreakBefore w:val="0"/>
        <w:widowControl w:val="0"/>
        <w:kinsoku/>
        <w:wordWrap/>
        <w:overflowPunct/>
        <w:topLinePunct w:val="0"/>
        <w:autoSpaceDE/>
        <w:autoSpaceDN/>
        <w:bidi w:val="0"/>
        <w:adjustRightInd/>
        <w:snapToGrid/>
        <w:spacing w:line="580" w:lineRule="exact"/>
        <w:ind w:left="2930" w:leftChars="304" w:hanging="2200" w:hangingChars="500"/>
        <w:jc w:val="center"/>
        <w:textAlignment w:val="auto"/>
        <w:rPr>
          <w:rFonts w:hint="default" w:ascii="Times New Roman" w:hAnsi="Times New Roman" w:eastAsia="小标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一、文件材料主要格式要求</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大标宋简体"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标　题</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（居中，</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方正小标宋</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，二号字，固定值</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33</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w:t>
      </w:r>
      <w:r>
        <w:rPr>
          <w:rFonts w:hint="default" w:ascii="Times New Roman" w:hAnsi="Times New Roman" w:eastAsia="仿宋" w:cs="Times New Roman"/>
          <w:color w:val="000000" w:themeColor="text1"/>
          <w:sz w:val="32"/>
          <w:szCs w:val="32"/>
          <w:highlight w:val="none"/>
          <w14:textFill>
            <w14:solidFill>
              <w14:schemeClr w14:val="tx1"/>
            </w14:solidFill>
          </w14:textFill>
        </w:rPr>
        <w:t>（空一行）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正文（仿宋，三号字，固定值</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29</w:t>
      </w:r>
      <w:r>
        <w:rPr>
          <w:rFonts w:hint="default" w:ascii="Times New Roman" w:hAnsi="Times New Roman" w:eastAsia="仿宋" w:cs="Times New Roman"/>
          <w:color w:val="000000" w:themeColor="text1"/>
          <w:sz w:val="32"/>
          <w:szCs w:val="32"/>
          <w:highlight w:val="none"/>
          <w14:textFill>
            <w14:solidFill>
              <w14:schemeClr w14:val="tx1"/>
            </w14:solidFill>
          </w14:textFill>
        </w:rPr>
        <w:t>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一、一级标题（黑体，三号字）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正文（仿宋，三号字）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（一）二级标题（楷体，三号字）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正文（仿宋，三号字）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1．三级标题（仿宋，三号字）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正文（仿宋，三号字）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（1）四级标题（仿宋，三号字）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正文（仿宋，三号字）</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转发、印发各类通知、讲话、文件等类型的文件，或需要在正文前编发摘要、编者按等内容的，导语、摘要、编者按等部分的内容，以“楷体，三号字”排版，正文部分的内容按上述要求排版。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领导讲话，标题下一行为副标题，居中，</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楷体</w:t>
      </w:r>
      <w:r>
        <w:rPr>
          <w:rFonts w:hint="default" w:ascii="Times New Roman" w:hAnsi="Times New Roman" w:eastAsia="仿宋" w:cs="Times New Roman"/>
          <w:color w:val="000000" w:themeColor="text1"/>
          <w:sz w:val="32"/>
          <w:szCs w:val="32"/>
          <w:highlight w:val="none"/>
          <w14:textFill>
            <w14:solidFill>
              <w14:schemeClr w14:val="tx1"/>
            </w14:solidFill>
          </w14:textFill>
        </w:rPr>
        <w:t>，三号字；副标题下一行标注讲话日期，用阿拉伯数字，用中文格式下的全角字符括号“（）”括入，居中，楷体，三号字</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；讲话日期</w:t>
      </w:r>
      <w:r>
        <w:rPr>
          <w:rFonts w:hint="default" w:ascii="Times New Roman" w:hAnsi="Times New Roman" w:eastAsia="仿宋" w:cs="Times New Roman"/>
          <w:color w:val="000000" w:themeColor="text1"/>
          <w:sz w:val="32"/>
          <w:szCs w:val="32"/>
          <w:highlight w:val="none"/>
          <w14:textFill>
            <w14:solidFill>
              <w14:schemeClr w14:val="tx1"/>
            </w14:solidFill>
          </w14:textFill>
        </w:rPr>
        <w:t>下一行标注领导姓名，居中，楷体，三号字；空一行后接正文内容。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全文数字、符号等均为Times New Roman字体。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二、各要素的划分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（一）版头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highlight w:val="none"/>
          <w14:textFill>
            <w14:solidFill>
              <w14:schemeClr w14:val="tx1"/>
            </w14:solidFill>
          </w14:textFill>
        </w:rPr>
        <w:t>. 份号。如需标注份号，一般用6位3号阿拉伯数字，顶格编排在版心左上角第一行。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14:textFill>
            <w14:solidFill>
              <w14:schemeClr w14:val="tx1"/>
            </w14:solidFill>
          </w14:textFill>
        </w:rPr>
        <w:t>. 密级和保密期限。如需标注密级和保密期限，一般用3号黑体字，顶格编排在版心左上角第二行；保密期限中的数字用阿拉伯数字标注。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3. 紧急程度。如需标注紧急程度，一般用3号黑体字，顶格编排在版心左上角；如需同时标注份号、密级和保密期限、紧急程度，按照份号、密级和保密期限、紧急程度的顺序自上而下分行排列。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4. 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标志。由发文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全称或者规范化简称加“文件”二字组成，也可以使用发文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全称或者规范化简称。发文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标志居中排布，上边缘至版心上边缘为35mm，使用小标宋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字体</w:t>
      </w:r>
      <w:r>
        <w:rPr>
          <w:rFonts w:hint="default" w:ascii="Times New Roman" w:hAnsi="Times New Roman" w:eastAsia="仿宋" w:cs="Times New Roman"/>
          <w:color w:val="000000" w:themeColor="text1"/>
          <w:sz w:val="32"/>
          <w:szCs w:val="32"/>
          <w:highlight w:val="none"/>
          <w14:textFill>
            <w14:solidFill>
              <w14:schemeClr w14:val="tx1"/>
            </w14:solidFill>
          </w14:textFill>
        </w:rPr>
        <w:t>，颜色为红色，以醒目、美观、庄重为原则。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5. 发文字号。编排在发文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标志下空二行位置，居中排布。年份、发文顺序号用阿拉伯数字标注；年份应标全称，用六角括号“</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 〕</w:t>
      </w:r>
      <w:r>
        <w:rPr>
          <w:rFonts w:hint="default" w:ascii="Times New Roman" w:hAnsi="Times New Roman" w:eastAsia="仿宋" w:cs="Times New Roman"/>
          <w:color w:val="000000" w:themeColor="text1"/>
          <w:sz w:val="32"/>
          <w:szCs w:val="32"/>
          <w:highlight w:val="none"/>
          <w14:textFill>
            <w14:solidFill>
              <w14:schemeClr w14:val="tx1"/>
            </w14:solidFill>
          </w14:textFill>
        </w:rPr>
        <w:t>”括入；发文顺序号不加“第”字，不编虚位（即1不编为01），在阿拉伯数字后加“号”字。如“</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省锡交</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〔2020〕</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 w:cs="Times New Roman"/>
          <w:color w:val="000000" w:themeColor="text1"/>
          <w:sz w:val="32"/>
          <w:szCs w:val="32"/>
          <w:highlight w:val="none"/>
          <w14:textFill>
            <w14:solidFill>
              <w14:schemeClr w14:val="tx1"/>
            </w14:solidFill>
          </w14:textFill>
        </w:rPr>
        <w:t>号”。上行文的发文字号居左空一字编排，与最后一个签发人姓名处在同一行。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6. 签发人。由“签发人”三字加全角冒号和签发人姓名组成，居右空</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 w:cs="Times New Roman"/>
          <w:color w:val="000000" w:themeColor="text1"/>
          <w:sz w:val="32"/>
          <w:szCs w:val="32"/>
          <w:highlight w:val="none"/>
          <w14:textFill>
            <w14:solidFill>
              <w14:schemeClr w14:val="tx1"/>
            </w14:solidFill>
          </w14:textFill>
        </w:rPr>
        <w:t>字，编排在发文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标志下空二行位置。“签发人”三字用3号仿宋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体字</w:t>
      </w:r>
      <w:r>
        <w:rPr>
          <w:rFonts w:hint="default" w:ascii="Times New Roman" w:hAnsi="Times New Roman" w:eastAsia="仿宋" w:cs="Times New Roman"/>
          <w:color w:val="000000" w:themeColor="text1"/>
          <w:sz w:val="32"/>
          <w:szCs w:val="32"/>
          <w:highlight w:val="none"/>
          <w14:textFill>
            <w14:solidFill>
              <w14:schemeClr w14:val="tx1"/>
            </w14:solidFill>
          </w14:textFill>
        </w:rPr>
        <w:t>，签发人姓名用3号楷体字。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如有多个签发人，签发人姓名按照发文机关的排列顺序从左到右、自上而下依次均匀编排，一般每行排两个姓名，回行时与上一行第一个签发人姓名对齐。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7. 版头中的分隔线。发文字号之下4 mm处居中印一条与版心等宽的红色分隔线。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（二）主体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 标题。</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一般</w:t>
      </w:r>
      <w:r>
        <w:rPr>
          <w:rFonts w:hint="default" w:ascii="Times New Roman" w:hAnsi="Times New Roman" w:eastAsia="仿宋" w:cs="Times New Roman"/>
          <w:color w:val="000000" w:themeColor="text1"/>
          <w:sz w:val="32"/>
          <w:szCs w:val="32"/>
          <w:highlight w:val="none"/>
          <w14:textFill>
            <w14:solidFill>
              <w14:schemeClr w14:val="tx1"/>
            </w14:solidFill>
          </w14:textFill>
        </w:rPr>
        <w:t>用二号</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方正小标宋字体</w:t>
      </w:r>
      <w:r>
        <w:rPr>
          <w:rFonts w:hint="default" w:ascii="Times New Roman" w:hAnsi="Times New Roman" w:eastAsia="仿宋" w:cs="Times New Roman"/>
          <w:color w:val="000000" w:themeColor="text1"/>
          <w:sz w:val="32"/>
          <w:szCs w:val="32"/>
          <w:highlight w:val="none"/>
          <w14:textFill>
            <w14:solidFill>
              <w14:schemeClr w14:val="tx1"/>
            </w14:solidFill>
          </w14:textFill>
        </w:rPr>
        <w:t>，行间距为固定值31磅，编排于红色分隔线下空二行位置，分一行或多行居中排布；回行时，要做到词意完整，排列对称，长短适宜，间距恰当，标题排列应当使用梯形或菱形。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 主送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。3号仿宋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体字</w:t>
      </w:r>
      <w:r>
        <w:rPr>
          <w:rFonts w:hint="default" w:ascii="Times New Roman" w:hAnsi="Times New Roman" w:eastAsia="仿宋" w:cs="Times New Roman"/>
          <w:color w:val="000000" w:themeColor="text1"/>
          <w:sz w:val="32"/>
          <w:szCs w:val="32"/>
          <w:highlight w:val="none"/>
          <w14:textFill>
            <w14:solidFill>
              <w14:schemeClr w14:val="tx1"/>
            </w14:solidFill>
          </w14:textFill>
        </w:rPr>
        <w:t>，编排于标题下空一行位置，居左顶格，回行时仍顶格，最后一个</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名称后标全角冒号。上行文只能有1个主送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3. 正文。3号仿宋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体字</w:t>
      </w:r>
      <w:r>
        <w:rPr>
          <w:rFonts w:hint="default" w:ascii="Times New Roman" w:hAnsi="Times New Roman" w:eastAsia="仿宋" w:cs="Times New Roman"/>
          <w:color w:val="000000" w:themeColor="text1"/>
          <w:sz w:val="32"/>
          <w:szCs w:val="32"/>
          <w:highlight w:val="none"/>
          <w14:textFill>
            <w14:solidFill>
              <w14:schemeClr w14:val="tx1"/>
            </w14:solidFill>
          </w14:textFill>
        </w:rPr>
        <w:t>，每个自然段首左空二字。正文结构层次序数要求：文中结构层次序数依次用“一、”“(一)”“1.”(不能写成1、)“(1)”标注；一级标题为3号黑体、二级标题为3号楷体</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不</w:t>
      </w:r>
      <w:r>
        <w:rPr>
          <w:rFonts w:hint="default" w:ascii="Times New Roman" w:hAnsi="Times New Roman" w:eastAsia="仿宋" w:cs="Times New Roman"/>
          <w:color w:val="000000" w:themeColor="text1"/>
          <w:sz w:val="32"/>
          <w:szCs w:val="32"/>
          <w:highlight w:val="none"/>
          <w14:textFill>
            <w14:solidFill>
              <w14:schemeClr w14:val="tx1"/>
            </w14:solidFill>
          </w14:textFill>
        </w:rPr>
        <w:t>加粗，三级标题为3号仿宋不加粗，三级标题为阿拉伯数字后加中文格式下的全角字符“．”，不得使用“、”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或</w:t>
      </w:r>
      <w:r>
        <w:rPr>
          <w:rFonts w:hint="default" w:ascii="Times New Roman" w:hAnsi="Times New Roman" w:eastAsia="仿宋" w:cs="Times New Roman"/>
          <w:color w:val="000000" w:themeColor="text1"/>
          <w:sz w:val="32"/>
          <w:szCs w:val="32"/>
          <w:highlight w:val="none"/>
          <w14:textFill>
            <w14:solidFill>
              <w14:schemeClr w14:val="tx1"/>
            </w14:solidFill>
          </w14:textFill>
        </w:rPr>
        <w:t>英文格式下的半角字符“.”；四级标题为仿宋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体字</w:t>
      </w:r>
      <w:r>
        <w:rPr>
          <w:rFonts w:hint="default" w:ascii="Times New Roman" w:hAnsi="Times New Roman" w:eastAsia="仿宋" w:cs="Times New Roman"/>
          <w:color w:val="000000" w:themeColor="text1"/>
          <w:sz w:val="32"/>
          <w:szCs w:val="32"/>
          <w:highlight w:val="none"/>
          <w14:textFill>
            <w14:solidFill>
              <w14:schemeClr w14:val="tx1"/>
            </w14:solidFill>
          </w14:textFill>
        </w:rPr>
        <w:t>；正文行间距固定值一般设为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29.5</w:t>
      </w:r>
      <w:r>
        <w:rPr>
          <w:rFonts w:hint="default" w:ascii="Times New Roman" w:hAnsi="Times New Roman" w:eastAsia="仿宋" w:cs="Times New Roman"/>
          <w:color w:val="000000" w:themeColor="text1"/>
          <w:sz w:val="32"/>
          <w:szCs w:val="32"/>
          <w:highlight w:val="none"/>
          <w14:textFill>
            <w14:solidFill>
              <w14:schemeClr w14:val="tx1"/>
            </w14:solidFill>
          </w14:textFill>
        </w:rPr>
        <w:t>磅，可视情况适当调整。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4. 附件说明。如有附件，在正文下空一行左空二字编排“附件”二字，后标全角冒号和附件名称。如有多个附件，使用阿拉伯数字标注附件顺序号（如“附件：1</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XXXXX”）；附件名称后不加标点符号。附件名称较长需回行时，应当与上一行附件名称的首字对齐。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5. 发文机关署名、成文日期和印章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（1）加盖印章的公文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成文日期一般右空四字编排，印章用红色，不得出现空白印章。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单一</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行文时，一般在成文日期之上、以成文日期为准居中编排发文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署名，印章端正、居中下压发文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署名和成文日期，使发文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署名和成文日期居印章中心偏下位置，印章顶端应当上距正文（或附件说明）一行之内。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联合行文时，一般将各发文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署名按照发文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顺序整齐排列在相应位置，并将印章一一对应、端正、居中下压发文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署名，最后一个印章端正、居中下压发文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署名和成文日期，印章之间排列整齐、互不相交或相切，每排印章两端不得超出版心，首排印章顶端应当上距正文（或附件说明）一行之内。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（2）不加盖印章的公文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单一</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行文时，在正文（或附件说明）下空一行右空二字编排发文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署名，在发文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署名下一行编排成文日期，首字比发文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署名首字右移二字，如成文日期长于发文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署名，应当使成文日期右空二字编排，并相应增加发文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署名右空字数。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联合行文时，应当先编排主办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署名，其余发文</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署名依次向下编排。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（3）成文日期。必须标注，成文日期中的数字用阿拉伯数字将年、月、日标全，年份应标全称，月、日不编虚位</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即1不编为01</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，如“2019年7月5日”，不得使用中文数字标注成文日期，如“二〇一九年七月五日”。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highlight w:val="none"/>
          <w14:textFill>
            <w14:solidFill>
              <w14:schemeClr w14:val="tx1"/>
            </w14:solidFill>
          </w14:textFill>
        </w:rPr>
        <w:t>）印章。印章端正、居中下压行文机构和成文日期，加盖印章的页面必须显示正文，不得在空白页面加盖印章。如材料排版后所剩空白处不能容下印章，可以采取适当调整行距的措施解决。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14:textFill>
            <w14:solidFill>
              <w14:schemeClr w14:val="tx1"/>
            </w14:solidFill>
          </w14:textFill>
        </w:rPr>
        <w:t>. 附注。居左空二字加圆括号编排在成文日期下一行。请示类文件必须以附注形式注明联系人姓名和联系电话，其他文件不需标注。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 w:val="32"/>
          <w:szCs w:val="32"/>
          <w:highlight w:val="none"/>
          <w14:textFill>
            <w14:solidFill>
              <w14:schemeClr w14:val="tx1"/>
            </w14:solidFill>
          </w14:textFill>
        </w:rPr>
        <w:t>. 附件。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如附件与正文不能一起装订，应当在附件左上角第一行顶格编排公文的发文字号并在其后标注“附件”二字及附件顺序号。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（三）版记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1．版记中的分隔线。版记中的分隔线与版心等宽，首条分隔线和末条分隔线用粗线（推荐高度为0</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35 mm），中间的分隔线用细线（推荐高度为0</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25 mm）。首条分隔线位于版记中第一个要素之上，末条分隔线与公文最后一面的版心下边缘重合。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2．抄送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。如有抄送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，一般用4号仿宋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体字</w:t>
      </w:r>
      <w:r>
        <w:rPr>
          <w:rFonts w:hint="default" w:ascii="Times New Roman" w:hAnsi="Times New Roman" w:eastAsia="仿宋" w:cs="Times New Roman"/>
          <w:color w:val="000000" w:themeColor="text1"/>
          <w:sz w:val="32"/>
          <w:szCs w:val="32"/>
          <w:highlight w:val="none"/>
          <w14:textFill>
            <w14:solidFill>
              <w14:schemeClr w14:val="tx1"/>
            </w14:solidFill>
          </w14:textFill>
        </w:rPr>
        <w:t>，在印发机关和印发日期之上一行、左右各空一字编排。“抄送”二字后加全角冒号和抄送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名称，回行时与冒号后的首字对齐，最后一个抄送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名称后标句号。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如需把主送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移至版记，除将“抄送”二字改为“主送”外，编排方法同抄送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。既有主送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又有抄送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时，应当将主送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置于抄送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 w:cs="Times New Roman"/>
          <w:color w:val="000000" w:themeColor="text1"/>
          <w:sz w:val="32"/>
          <w:szCs w:val="32"/>
          <w:highlight w:val="none"/>
          <w14:textFill>
            <w14:solidFill>
              <w14:schemeClr w14:val="tx1"/>
            </w14:solidFill>
          </w14:textFill>
        </w:rPr>
        <w:t>之上一行，之间不加分隔线。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3．印发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和印发日期。印发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和印发日期一般用4号仿宋体字，编排在末条分隔线之上，印发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左空一字，印发日期右空一字，用阿拉伯数字将年、月、日标全，年份应标全称，月、日不编虚位（即1不编为01），后加“印发”二字。版记中如有其他要素，应当将其与印发</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highlight w:val="none"/>
          <w14:textFill>
            <w14:solidFill>
              <w14:schemeClr w14:val="tx1"/>
            </w14:solidFill>
          </w14:textFill>
        </w:rPr>
        <w:t>和印发日期用一条细分隔线隔开。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4．页码。一般用4号半角宋体阿拉伯数字，编排在公文版心下边缘之下，数字左右各放一条一字线；一字线上距版心下边缘7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mm。单页码居右空一字，双页码居左空一字。公文的版记页前有空白页的，空白页和版记页均不编排页码。公文的附件与正文一起装订时，页码应当连续编排。当文字材料版面超过2页应当编制页码。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页码数字左右均为一条一字线，如“—</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—”，而不是短横线“</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p>
    <w:p>
      <w:pPr>
        <w:widowControl/>
        <w:shd w:val="clear" w:color="auto" w:fill="FFFFFF"/>
        <w:spacing w:line="590" w:lineRule="exact"/>
        <w:jc w:val="center"/>
        <w:rPr>
          <w:rFonts w:hint="default" w:ascii="Times New Roman" w:hAnsi="Times New Roman" w:eastAsia="小标宋" w:cs="Times New Roman"/>
          <w:bCs/>
          <w:color w:val="000000" w:themeColor="text1"/>
          <w:kern w:val="0"/>
          <w:sz w:val="44"/>
          <w:highlight w:val="none"/>
          <w14:textFill>
            <w14:solidFill>
              <w14:schemeClr w14:val="tx1"/>
            </w14:solidFill>
          </w14:textFill>
        </w:rPr>
      </w:pPr>
    </w:p>
    <w:p>
      <w:pPr>
        <w:widowControl/>
        <w:shd w:val="clear" w:color="auto" w:fill="FFFFFF"/>
        <w:spacing w:line="590" w:lineRule="exact"/>
        <w:jc w:val="center"/>
        <w:rPr>
          <w:rFonts w:hint="default" w:ascii="Times New Roman" w:hAnsi="Times New Roman" w:eastAsia="小标宋" w:cs="Times New Roman"/>
          <w:bCs/>
          <w:color w:val="000000" w:themeColor="text1"/>
          <w:kern w:val="0"/>
          <w:sz w:val="44"/>
          <w:highlight w:val="none"/>
          <w14:textFill>
            <w14:solidFill>
              <w14:schemeClr w14:val="tx1"/>
            </w14:solidFill>
          </w14:textFill>
        </w:rPr>
      </w:pPr>
    </w:p>
    <w:p>
      <w:pPr>
        <w:widowControl/>
        <w:shd w:val="clear" w:color="auto" w:fill="FFFFFF"/>
        <w:spacing w:line="590" w:lineRule="exact"/>
        <w:jc w:val="center"/>
        <w:rPr>
          <w:rFonts w:hint="default" w:ascii="Times New Roman" w:hAnsi="Times New Roman" w:eastAsia="小标宋" w:cs="Times New Roman"/>
          <w:bCs/>
          <w:color w:val="000000" w:themeColor="text1"/>
          <w:kern w:val="0"/>
          <w:sz w:val="44"/>
          <w:highlight w:val="none"/>
          <w14:textFill>
            <w14:solidFill>
              <w14:schemeClr w14:val="tx1"/>
            </w14:solidFill>
          </w14:textFill>
        </w:rPr>
      </w:pPr>
    </w:p>
    <w:p>
      <w:pPr>
        <w:widowControl/>
        <w:shd w:val="clear" w:color="auto" w:fill="FFFFFF"/>
        <w:spacing w:line="590" w:lineRule="exact"/>
        <w:jc w:val="center"/>
        <w:rPr>
          <w:rFonts w:hint="default" w:ascii="Times New Roman" w:hAnsi="Times New Roman" w:eastAsia="小标宋" w:cs="Times New Roman"/>
          <w:bCs/>
          <w:color w:val="000000" w:themeColor="text1"/>
          <w:kern w:val="0"/>
          <w:sz w:val="44"/>
          <w:highlight w:val="none"/>
          <w14:textFill>
            <w14:solidFill>
              <w14:schemeClr w14:val="tx1"/>
            </w14:solidFill>
          </w14:textFill>
        </w:rPr>
      </w:pPr>
    </w:p>
    <w:p>
      <w:pPr>
        <w:widowControl/>
        <w:shd w:val="clear" w:color="auto" w:fill="FFFFFF"/>
        <w:spacing w:line="590" w:lineRule="exact"/>
        <w:jc w:val="center"/>
        <w:rPr>
          <w:rFonts w:hint="default" w:ascii="Times New Roman" w:hAnsi="Times New Roman" w:eastAsia="小标宋" w:cs="Times New Roman"/>
          <w:bCs/>
          <w:color w:val="000000" w:themeColor="text1"/>
          <w:kern w:val="0"/>
          <w:sz w:val="44"/>
          <w:highlight w:val="none"/>
          <w14:textFill>
            <w14:solidFill>
              <w14:schemeClr w14:val="tx1"/>
            </w14:solidFill>
          </w14:textFill>
        </w:rPr>
      </w:pPr>
    </w:p>
    <w:p>
      <w:pPr>
        <w:widowControl/>
        <w:shd w:val="clear" w:color="auto" w:fill="FFFFFF"/>
        <w:spacing w:line="590" w:lineRule="exact"/>
        <w:jc w:val="center"/>
        <w:rPr>
          <w:rFonts w:hint="default" w:ascii="Times New Roman" w:hAnsi="Times New Roman" w:eastAsia="小标宋" w:cs="Times New Roman"/>
          <w:bCs/>
          <w:color w:val="000000" w:themeColor="text1"/>
          <w:kern w:val="0"/>
          <w:sz w:val="44"/>
          <w:highlight w:val="none"/>
          <w14:textFill>
            <w14:solidFill>
              <w14:schemeClr w14:val="tx1"/>
            </w14:solidFill>
          </w14:textFill>
        </w:rPr>
      </w:pPr>
    </w:p>
    <w:p>
      <w:pPr>
        <w:widowControl/>
        <w:shd w:val="clear" w:color="auto" w:fill="FFFFFF"/>
        <w:spacing w:line="590" w:lineRule="exact"/>
        <w:jc w:val="center"/>
        <w:rPr>
          <w:rFonts w:hint="default" w:ascii="Times New Roman" w:hAnsi="Times New Roman" w:eastAsia="小标宋" w:cs="Times New Roman"/>
          <w:bCs/>
          <w:color w:val="000000" w:themeColor="text1"/>
          <w:kern w:val="0"/>
          <w:sz w:val="44"/>
          <w:highlight w:val="none"/>
          <w14:textFill>
            <w14:solidFill>
              <w14:schemeClr w14:val="tx1"/>
            </w14:solidFill>
          </w14:textFill>
        </w:rPr>
      </w:pPr>
    </w:p>
    <w:p>
      <w:pPr>
        <w:widowControl/>
        <w:shd w:val="clear" w:color="auto" w:fill="FFFFFF"/>
        <w:spacing w:line="420" w:lineRule="atLeast"/>
        <w:jc w:val="left"/>
        <w:rPr>
          <w:rFonts w:hint="default" w:ascii="Times New Roman" w:hAnsi="Times New Roman" w:eastAsia="小标宋" w:cs="Times New Roman"/>
          <w:bCs/>
          <w:color w:val="000000" w:themeColor="text1"/>
          <w:kern w:val="0"/>
          <w:sz w:val="44"/>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附件</w:t>
      </w:r>
      <w: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小标宋" w:cs="Times New Roman"/>
          <w:color w:val="000000" w:themeColor="text1"/>
          <w:kern w:val="0"/>
          <w:sz w:val="28"/>
          <w:szCs w:val="28"/>
          <w:highlight w:val="none"/>
          <w14:textFill>
            <w14:solidFill>
              <w14:schemeClr w14:val="tx1"/>
            </w14:solidFill>
          </w14:textFill>
        </w:rPr>
      </w:pPr>
      <w:r>
        <w:rPr>
          <w:rFonts w:hint="default" w:ascii="Times New Roman" w:hAnsi="Times New Roman" w:eastAsia="小标宋" w:cs="Times New Roman"/>
          <w:bCs/>
          <w:color w:val="000000" w:themeColor="text1"/>
          <w:kern w:val="0"/>
          <w:sz w:val="44"/>
          <w:highlight w:val="none"/>
          <w14:textFill>
            <w14:solidFill>
              <w14:schemeClr w14:val="tx1"/>
            </w14:solidFill>
          </w14:textFill>
        </w:rPr>
        <w:t>江苏省无锡交通高等职业技术学校</w:t>
      </w:r>
    </w:p>
    <w:p>
      <w:pPr>
        <w:keepNext w:val="0"/>
        <w:keepLines w:val="0"/>
        <w:pageBreakBefore w:val="0"/>
        <w:widowControl/>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小标宋" w:cs="Times New Roman"/>
          <w:bCs/>
          <w:color w:val="000000" w:themeColor="text1"/>
          <w:kern w:val="0"/>
          <w:sz w:val="44"/>
          <w:highlight w:val="none"/>
          <w14:textFill>
            <w14:solidFill>
              <w14:schemeClr w14:val="tx1"/>
            </w14:solidFill>
          </w14:textFill>
        </w:rPr>
      </w:pPr>
      <w:r>
        <w:rPr>
          <w:rFonts w:hint="default" w:ascii="Times New Roman" w:hAnsi="Times New Roman" w:eastAsia="小标宋" w:cs="Times New Roman"/>
          <w:bCs/>
          <w:color w:val="000000" w:themeColor="text1"/>
          <w:kern w:val="0"/>
          <w:sz w:val="44"/>
          <w:highlight w:val="none"/>
          <w14:textFill>
            <w14:solidFill>
              <w14:schemeClr w14:val="tx1"/>
            </w14:solidFill>
          </w14:textFill>
        </w:rPr>
        <w:t>发文字号使用规范及发文代字一览表</w:t>
      </w:r>
    </w:p>
    <w:p>
      <w:pPr>
        <w:widowControl/>
        <w:shd w:val="clear" w:color="auto" w:fill="FFFFFF"/>
        <w:spacing w:line="590" w:lineRule="exact"/>
        <w:jc w:val="center"/>
        <w:rPr>
          <w:rFonts w:hint="default" w:ascii="Times New Roman" w:hAnsi="Times New Roman" w:eastAsia="小标宋" w:cs="Times New Roman"/>
          <w:bCs/>
          <w:color w:val="000000" w:themeColor="text1"/>
          <w:kern w:val="0"/>
          <w:sz w:val="44"/>
          <w:highlight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为了正确使用和处理各类公文，加强公文的规范化、制度化和科学化管理，现对我校发文字号及发文</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代字作如下规定：</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bCs/>
          <w:color w:val="000000" w:themeColor="text1"/>
          <w:kern w:val="0"/>
          <w:sz w:val="32"/>
          <w:szCs w:val="32"/>
          <w:highlight w:val="none"/>
          <w14:textFill>
            <w14:solidFill>
              <w14:schemeClr w14:val="tx1"/>
            </w14:solidFill>
          </w14:textFill>
        </w:rPr>
        <w:t>    一、发文字号。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公文发文字号由发文</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代字、年份、序号组成，如发文字号“省锡交〔</w:t>
      </w:r>
      <w:r>
        <w:rPr>
          <w:rFonts w:hint="default" w:ascii="Times New Roman" w:hAnsi="Times New Roman" w:eastAsia="仿宋" w:cs="Times New Roman"/>
          <w:color w:val="000000" w:themeColor="text1"/>
          <w:kern w:val="0"/>
          <w:sz w:val="32"/>
          <w:szCs w:val="32"/>
          <w:highlight w:val="none"/>
          <w:lang w:val="en-US" w:eastAsia="zh-CN"/>
          <w14:textFill>
            <w14:solidFill>
              <w14:schemeClr w14:val="tx1"/>
            </w14:solidFill>
          </w14:textFill>
        </w:rPr>
        <w:t>2019</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〕5号”中“省锡交”为发文</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代字，201</w:t>
      </w:r>
      <w:r>
        <w:rPr>
          <w:rFonts w:hint="default" w:ascii="Times New Roman" w:hAnsi="Times New Roman" w:eastAsia="仿宋" w:cs="Times New Roman"/>
          <w:color w:val="000000" w:themeColor="text1"/>
          <w:kern w:val="0"/>
          <w:sz w:val="32"/>
          <w:szCs w:val="32"/>
          <w:highlight w:val="none"/>
          <w:lang w:val="en-US" w:eastAsia="zh-CN"/>
          <w14:textFill>
            <w14:solidFill>
              <w14:schemeClr w14:val="tx1"/>
            </w14:solidFill>
          </w14:textFill>
        </w:rPr>
        <w:t>9</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是年份，5号是序号。联合行文，只标明主办发文</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发文字号。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以学校党委名义印发的公文,发文字号为“省锡交党〔20××〕×号”；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以学校行政名义印发的公文，发文字号为“省锡交〔20××〕×号”；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以学校名义印发的公文，由</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学校党政</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办公室负责统一编号。发文</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代字应包括“省锡交”和主办文件</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代字，</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如</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学校党政办公室</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起草的文件发文字号为“省锡交办〔20××〕×号”</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组织人事处</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起草的文件为“省锡交</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组</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〔20××〕×号”</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财务处起草的文件为“省锡交财〔20××〕×号”</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教务处起草的文件为“省锡交教〔20××〕×号”</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等</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以学校名义印发的信函式公文，发文字号为“省锡交函〔20××〕×号”。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jc w:val="left"/>
        <w:textAlignment w:val="auto"/>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学校各处室、</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院</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部在本</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内部印发公文的发文字号，代字不得使用“省锡交”</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字样</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，同时发文字号中的序号由本</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自行编排，如机械工程</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学院</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给本</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所属各教研室发文，其发文字号为“机〔20××〕×号”。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720" w:firstLineChars="225"/>
        <w:jc w:val="left"/>
        <w:textAlignment w:val="auto"/>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bCs/>
          <w:color w:val="000000" w:themeColor="text1"/>
          <w:kern w:val="0"/>
          <w:sz w:val="32"/>
          <w:szCs w:val="32"/>
          <w:highlight w:val="none"/>
          <w14:textFill>
            <w14:solidFill>
              <w14:schemeClr w14:val="tx1"/>
            </w14:solidFill>
          </w14:textFill>
        </w:rPr>
        <w:t>二、发文代字一览表。</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 xml:space="preserve">  </w:t>
      </w:r>
    </w:p>
    <w:p>
      <w:pPr>
        <w:jc w:val="both"/>
        <w:rPr>
          <w:rFonts w:hint="default" w:ascii="Times New Roman" w:hAnsi="Times New Roman" w:eastAsia="小标宋" w:cs="Times New Roman"/>
          <w:color w:val="000000" w:themeColor="text1"/>
          <w:sz w:val="44"/>
          <w:szCs w:val="44"/>
          <w:highlight w:val="none"/>
          <w:lang w:eastAsia="zh-CN"/>
          <w14:textFill>
            <w14:solidFill>
              <w14:schemeClr w14:val="tx1"/>
            </w14:solidFill>
          </w14:textFill>
        </w:rPr>
      </w:pPr>
    </w:p>
    <w:p>
      <w:pPr>
        <w:jc w:val="center"/>
        <w:rPr>
          <w:rFonts w:hint="default" w:ascii="Times New Roman" w:hAnsi="Times New Roman" w:eastAsia="小标宋"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小标宋" w:cs="Times New Roman"/>
          <w:color w:val="000000" w:themeColor="text1"/>
          <w:sz w:val="44"/>
          <w:szCs w:val="44"/>
          <w:highlight w:val="none"/>
          <w:lang w:eastAsia="zh-CN"/>
          <w14:textFill>
            <w14:solidFill>
              <w14:schemeClr w14:val="tx1"/>
            </w14:solidFill>
          </w14:textFill>
        </w:rPr>
        <w:t>学校代字</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560" w:lineRule="exact"/>
              <w:jc w:val="center"/>
              <w:rPr>
                <w:rFonts w:hint="default" w:ascii="Times New Roman" w:hAnsi="Times New Roman" w:eastAsia="黑体" w:cs="Times New Roman"/>
                <w:color w:val="000000" w:themeColor="text1"/>
                <w:kern w:val="2"/>
                <w:sz w:val="32"/>
                <w:szCs w:val="32"/>
                <w:highlight w:val="none"/>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名称</w:t>
            </w:r>
          </w:p>
        </w:tc>
        <w:tc>
          <w:tcPr>
            <w:tcW w:w="2841" w:type="dxa"/>
            <w:vAlign w:val="center"/>
          </w:tcPr>
          <w:p>
            <w:pPr>
              <w:widowControl/>
              <w:spacing w:line="560" w:lineRule="exact"/>
              <w:jc w:val="center"/>
              <w:rPr>
                <w:rFonts w:hint="default" w:ascii="Times New Roman" w:hAnsi="Times New Roman" w:eastAsia="黑体" w:cs="Times New Roman"/>
                <w:color w:val="000000" w:themeColor="text1"/>
                <w:kern w:val="2"/>
                <w:sz w:val="32"/>
                <w:szCs w:val="32"/>
                <w:highlight w:val="none"/>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学校名义发文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560" w:lineRule="exact"/>
              <w:jc w:val="center"/>
              <w:rPr>
                <w:rFonts w:hint="default" w:ascii="Times New Roman" w:hAnsi="Times New Roman" w:cs="Times New Roman" w:eastAsiaTheme="minorEastAsia"/>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校党委</w:t>
            </w:r>
          </w:p>
        </w:tc>
        <w:tc>
          <w:tcPr>
            <w:tcW w:w="2841"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省锡交党〔 </w:t>
            </w:r>
            <w:r>
              <w:rPr>
                <w:rFonts w:hint="default" w:ascii="Times New Roman" w:hAnsi="Times New Roman" w:cs="Times New Roman"/>
                <w:color w:val="000000" w:themeColor="text1"/>
                <w:kern w:val="0"/>
                <w:sz w:val="28"/>
                <w:szCs w:val="2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560" w:lineRule="exact"/>
              <w:jc w:val="center"/>
              <w:rPr>
                <w:rFonts w:hint="default" w:ascii="Times New Roman" w:hAnsi="Times New Roman" w:cs="Times New Roman" w:eastAsiaTheme="minorEastAsia"/>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学校</w:t>
            </w:r>
          </w:p>
        </w:tc>
        <w:tc>
          <w:tcPr>
            <w:tcW w:w="2841"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  〔 </w:t>
            </w:r>
            <w:r>
              <w:rPr>
                <w:rFonts w:hint="default" w:ascii="Times New Roman" w:hAnsi="Times New Roman" w:cs="Times New Roman"/>
                <w:color w:val="000000" w:themeColor="text1"/>
                <w:kern w:val="0"/>
                <w:sz w:val="28"/>
                <w:szCs w:val="2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hint="default" w:ascii="Times New Roman" w:hAnsi="Times New Roman" w:cs="Times New Roman" w:eastAsiaTheme="minorEastAsia"/>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校纪委</w:t>
            </w:r>
          </w:p>
        </w:tc>
        <w:tc>
          <w:tcPr>
            <w:tcW w:w="2841"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省锡交纪〔</w:t>
            </w:r>
            <w:r>
              <w:rPr>
                <w:rFonts w:hint="default" w:ascii="Times New Roman" w:hAnsi="Times New Roman" w:cs="Times New Roman"/>
                <w:color w:val="000000" w:themeColor="text1"/>
                <w:kern w:val="0"/>
                <w:sz w:val="28"/>
                <w:szCs w:val="2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 号</w:t>
            </w:r>
          </w:p>
        </w:tc>
      </w:tr>
    </w:tbl>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小标宋" w:cs="Times New Roman"/>
          <w:color w:val="000000" w:themeColor="text1"/>
          <w:sz w:val="44"/>
          <w:szCs w:val="44"/>
          <w:highlight w:val="none"/>
          <w:lang w:eastAsia="zh-CN"/>
          <w14:textFill>
            <w14:solidFill>
              <w14:schemeClr w14:val="tx1"/>
            </w14:solidFill>
          </w14:textFill>
        </w:rPr>
        <w:t>党政管理部门代字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Align w:val="center"/>
          </w:tcPr>
          <w:p>
            <w:pPr>
              <w:widowControl/>
              <w:spacing w:line="560" w:lineRule="exact"/>
              <w:jc w:val="cente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名称</w:t>
            </w:r>
          </w:p>
        </w:tc>
        <w:tc>
          <w:tcPr>
            <w:tcW w:w="2265" w:type="dxa"/>
            <w:vAlign w:val="center"/>
          </w:tcPr>
          <w:p>
            <w:pPr>
              <w:widowControl/>
              <w:spacing w:line="560" w:lineRule="exact"/>
              <w:jc w:val="cente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内部发文</w:t>
            </w:r>
          </w:p>
        </w:tc>
        <w:tc>
          <w:tcPr>
            <w:tcW w:w="2265" w:type="dxa"/>
            <w:vAlign w:val="center"/>
          </w:tcPr>
          <w:p>
            <w:pPr>
              <w:widowControl/>
              <w:spacing w:line="560" w:lineRule="exact"/>
              <w:jc w:val="cente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学校名义发文</w:t>
            </w:r>
          </w:p>
        </w:tc>
        <w:tc>
          <w:tcPr>
            <w:tcW w:w="2265" w:type="dxa"/>
            <w:vAlign w:val="center"/>
          </w:tcPr>
          <w:p>
            <w:pPr>
              <w:widowControl/>
              <w:spacing w:line="560" w:lineRule="exact"/>
              <w:jc w:val="cente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部门简称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党政办公室</w:t>
            </w:r>
          </w:p>
        </w:tc>
        <w:tc>
          <w:tcPr>
            <w:tcW w:w="2265"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办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省锡交办</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党政办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组织人事处</w:t>
            </w:r>
          </w:p>
        </w:tc>
        <w:tc>
          <w:tcPr>
            <w:tcW w:w="2265"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组</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组〔  〕 号</w:t>
            </w:r>
          </w:p>
        </w:tc>
        <w:tc>
          <w:tcPr>
            <w:tcW w:w="2265"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组织人事处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eastAsia"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财务处</w:t>
            </w:r>
            <w:r>
              <w:rPr>
                <w:rFonts w:hint="eastAsia" w:ascii="Times New Roman" w:hAnsi="Times New Roman" w:cs="Times New Roman"/>
                <w:color w:val="000000" w:themeColor="text1"/>
                <w:kern w:val="0"/>
                <w:sz w:val="28"/>
                <w:szCs w:val="28"/>
                <w:highlight w:val="none"/>
                <w:lang w:eastAsia="zh-CN"/>
                <w14:textFill>
                  <w14:solidFill>
                    <w14:schemeClr w14:val="tx1"/>
                  </w14:solidFill>
                </w14:textFill>
              </w:rPr>
              <w:t>（审计处）</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财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省锡交财</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教务处</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教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省锡交教</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学生工作处</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学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省锡交学</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学工处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招生就业处</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招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省锡交招</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招就处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安全保卫处</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安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省锡交安</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安保处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科技与合作处</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科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省锡交科</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发展规划处</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发</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发〔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发规处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资产管理处</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资</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资〔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资产处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后勤管理处</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后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省锡交后</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纪委办公室</w:t>
            </w:r>
          </w:p>
          <w:p>
            <w:pPr>
              <w:widowControl/>
              <w:spacing w:line="560" w:lineRule="exact"/>
              <w:jc w:val="center"/>
              <w:rPr>
                <w:rFonts w:hint="eastAsia"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eastAsia" w:ascii="Times New Roman" w:hAnsi="Times New Roman" w:cs="Times New Roman"/>
                <w:color w:val="000000" w:themeColor="text1"/>
                <w:kern w:val="0"/>
                <w:sz w:val="28"/>
                <w:szCs w:val="28"/>
                <w:highlight w:val="none"/>
                <w:lang w:eastAsia="zh-CN"/>
                <w14:textFill>
                  <w14:solidFill>
                    <w14:schemeClr w14:val="tx1"/>
                  </w14:solidFill>
                </w14:textFill>
              </w:rPr>
              <w:t>（监察处）</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监</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xml:space="preserve">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w:t>
            </w: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监</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纪委办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工会</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工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省锡交工</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团委</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团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省锡交团</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265"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团委</w:t>
            </w:r>
          </w:p>
        </w:tc>
      </w:tr>
    </w:tbl>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jc w:val="center"/>
        <w:rPr>
          <w:rFonts w:hint="default" w:ascii="Times New Roman" w:hAnsi="Times New Roman" w:eastAsia="小标宋"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小标宋" w:cs="Times New Roman"/>
          <w:color w:val="000000" w:themeColor="text1"/>
          <w:sz w:val="44"/>
          <w:szCs w:val="44"/>
          <w:highlight w:val="none"/>
          <w:lang w:val="en-US" w:eastAsia="zh-CN"/>
          <w14:textFill>
            <w14:solidFill>
              <w14:schemeClr w14:val="tx1"/>
            </w14:solidFill>
          </w14:textFill>
        </w:rPr>
        <w:t>院部及教辅机构代字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2228"/>
        <w:gridCol w:w="2616"/>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vAlign w:val="center"/>
          </w:tcPr>
          <w:p>
            <w:pPr>
              <w:widowControl/>
              <w:spacing w:line="560" w:lineRule="exact"/>
              <w:jc w:val="cente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名称</w:t>
            </w:r>
          </w:p>
        </w:tc>
        <w:tc>
          <w:tcPr>
            <w:tcW w:w="2228" w:type="dxa"/>
            <w:vAlign w:val="center"/>
          </w:tcPr>
          <w:p>
            <w:pPr>
              <w:widowControl/>
              <w:spacing w:line="560" w:lineRule="exact"/>
              <w:jc w:val="cente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内部发文</w:t>
            </w:r>
          </w:p>
        </w:tc>
        <w:tc>
          <w:tcPr>
            <w:tcW w:w="2616" w:type="dxa"/>
            <w:vAlign w:val="center"/>
          </w:tcPr>
          <w:p>
            <w:pPr>
              <w:widowControl/>
              <w:spacing w:line="560" w:lineRule="exact"/>
              <w:jc w:val="cente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学校名义发文</w:t>
            </w:r>
          </w:p>
        </w:tc>
        <w:tc>
          <w:tcPr>
            <w:tcW w:w="1988" w:type="dxa"/>
            <w:vAlign w:val="center"/>
          </w:tcPr>
          <w:p>
            <w:pPr>
              <w:widowControl/>
              <w:spacing w:line="560" w:lineRule="exact"/>
              <w:jc w:val="center"/>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部门简称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船舶工程学院</w:t>
            </w:r>
          </w:p>
        </w:tc>
        <w:tc>
          <w:tcPr>
            <w:tcW w:w="222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船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p>
        </w:tc>
        <w:tc>
          <w:tcPr>
            <w:tcW w:w="198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船舶学院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机械工程学院</w:t>
            </w:r>
          </w:p>
        </w:tc>
        <w:tc>
          <w:tcPr>
            <w:tcW w:w="222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机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p>
        </w:tc>
        <w:tc>
          <w:tcPr>
            <w:tcW w:w="198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机械学院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机电工程学院</w:t>
            </w:r>
          </w:p>
        </w:tc>
        <w:tc>
          <w:tcPr>
            <w:tcW w:w="222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电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p>
        </w:tc>
        <w:tc>
          <w:tcPr>
            <w:tcW w:w="198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机电学院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汽车工程学院</w:t>
            </w:r>
          </w:p>
        </w:tc>
        <w:tc>
          <w:tcPr>
            <w:tcW w:w="222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汽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p>
        </w:tc>
        <w:tc>
          <w:tcPr>
            <w:tcW w:w="198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汽车学院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交通工程学院</w:t>
            </w:r>
          </w:p>
        </w:tc>
        <w:tc>
          <w:tcPr>
            <w:tcW w:w="222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交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p>
        </w:tc>
        <w:tc>
          <w:tcPr>
            <w:tcW w:w="198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交通学院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信息管理学院</w:t>
            </w:r>
          </w:p>
        </w:tc>
        <w:tc>
          <w:tcPr>
            <w:tcW w:w="222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信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p>
        </w:tc>
        <w:tc>
          <w:tcPr>
            <w:tcW w:w="198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信息学院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物流管理学院</w:t>
            </w:r>
          </w:p>
        </w:tc>
        <w:tc>
          <w:tcPr>
            <w:tcW w:w="222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物</w:t>
            </w:r>
            <w: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p>
        </w:tc>
        <w:tc>
          <w:tcPr>
            <w:tcW w:w="198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物流学院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基础教学部</w:t>
            </w:r>
          </w:p>
        </w:tc>
        <w:tc>
          <w:tcPr>
            <w:tcW w:w="222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基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vAlign w:val="top"/>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w:t>
            </w: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基</w:t>
            </w:r>
            <w:r>
              <w:rPr>
                <w:rFonts w:hint="default" w:ascii="Times New Roman" w:hAnsi="Times New Roman" w:cs="Times New Roman"/>
                <w:color w:val="000000" w:themeColor="text1"/>
                <w:kern w:val="0"/>
                <w:sz w:val="28"/>
                <w:szCs w:val="2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1988" w:type="dxa"/>
            <w:vAlign w:val="top"/>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马克思主义学院</w:t>
            </w:r>
          </w:p>
        </w:tc>
        <w:tc>
          <w:tcPr>
            <w:tcW w:w="222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马</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马</w:t>
            </w:r>
            <w:r>
              <w:rPr>
                <w:rFonts w:hint="default" w:ascii="Times New Roman" w:hAnsi="Times New Roman" w:cs="Times New Roman"/>
                <w:color w:val="000000" w:themeColor="text1"/>
                <w:kern w:val="0"/>
                <w:sz w:val="28"/>
                <w:szCs w:val="2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198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继续教育学院</w:t>
            </w:r>
          </w:p>
        </w:tc>
        <w:tc>
          <w:tcPr>
            <w:tcW w:w="2228"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继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省锡交继</w:t>
            </w:r>
            <w:r>
              <w:rPr>
                <w:rFonts w:hint="default" w:ascii="Times New Roman" w:hAnsi="Times New Roman" w:cs="Times New Roman"/>
                <w:color w:val="000000" w:themeColor="text1"/>
                <w:kern w:val="0"/>
                <w:sz w:val="28"/>
                <w:szCs w:val="2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1988"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继教院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图文信息中心</w:t>
            </w:r>
          </w:p>
        </w:tc>
        <w:tc>
          <w:tcPr>
            <w:tcW w:w="222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图</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tcPr>
          <w:p>
            <w:pPr>
              <w:widowControl/>
              <w:spacing w:line="560" w:lineRule="exact"/>
              <w:jc w:val="both"/>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省锡交</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图</w:t>
            </w:r>
            <w:r>
              <w:rPr>
                <w:rFonts w:hint="eastAsia" w:ascii="Times New Roman" w:hAnsi="Times New Roman" w:cs="Times New Roman"/>
                <w:color w:val="000000" w:themeColor="text1"/>
                <w:kern w:val="0"/>
                <w:sz w:val="28"/>
                <w:szCs w:val="2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〕号</w:t>
            </w:r>
          </w:p>
        </w:tc>
        <w:tc>
          <w:tcPr>
            <w:tcW w:w="1988"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图信中心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锡澄校区管理</w:t>
            </w:r>
          </w:p>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办公室</w:t>
            </w:r>
          </w:p>
        </w:tc>
        <w:tc>
          <w:tcPr>
            <w:tcW w:w="2228"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eastAsia" w:ascii="Times New Roman" w:hAnsi="Times New Roman" w:cs="Times New Roman"/>
                <w:color w:val="000000" w:themeColor="text1"/>
                <w:kern w:val="0"/>
                <w:sz w:val="28"/>
                <w:szCs w:val="28"/>
                <w:highlight w:val="none"/>
                <w:lang w:eastAsia="zh-CN"/>
                <w14:textFill>
                  <w14:solidFill>
                    <w14:schemeClr w14:val="tx1"/>
                  </w14:solidFill>
                </w14:textFill>
              </w:rPr>
              <w:t>锡澄</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办</w:t>
            </w:r>
            <w:r>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  </w:t>
            </w:r>
            <w: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t>〔   〕 号</w:t>
            </w:r>
          </w:p>
        </w:tc>
        <w:tc>
          <w:tcPr>
            <w:tcW w:w="2616" w:type="dxa"/>
            <w:vAlign w:val="center"/>
          </w:tcPr>
          <w:p>
            <w:pPr>
              <w:widowControl/>
              <w:spacing w:line="560" w:lineRule="exact"/>
              <w:jc w:val="center"/>
              <w:rPr>
                <w:rFonts w:hint="default"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pPr>
          </w:p>
        </w:tc>
        <w:tc>
          <w:tcPr>
            <w:tcW w:w="1988" w:type="dxa"/>
            <w:vAlign w:val="center"/>
          </w:tcPr>
          <w:p>
            <w:pPr>
              <w:widowControl/>
              <w:spacing w:line="560" w:lineRule="exact"/>
              <w:jc w:val="center"/>
              <w:rPr>
                <w:rFonts w:hint="default" w:ascii="Times New Roman" w:hAnsi="Times New Roman" w:cs="Times New Roman" w:eastAsiaTheme="minorEastAsia"/>
                <w:color w:val="000000" w:themeColor="text1"/>
                <w:kern w:val="0"/>
                <w:sz w:val="28"/>
                <w:szCs w:val="28"/>
                <w:highlight w:val="none"/>
                <w:lang w:eastAsia="zh-CN"/>
                <w14:textFill>
                  <w14:solidFill>
                    <w14:schemeClr w14:val="tx1"/>
                  </w14:solidFill>
                </w14:textFill>
              </w:rPr>
            </w:pPr>
            <w:r>
              <w:rPr>
                <w:rFonts w:hint="eastAsia" w:ascii="Times New Roman" w:hAnsi="Times New Roman" w:cs="Times New Roman"/>
                <w:color w:val="000000" w:themeColor="text1"/>
                <w:kern w:val="0"/>
                <w:sz w:val="28"/>
                <w:szCs w:val="28"/>
                <w:highlight w:val="none"/>
                <w:lang w:eastAsia="zh-CN"/>
                <w14:textFill>
                  <w14:solidFill>
                    <w14:schemeClr w14:val="tx1"/>
                  </w14:solidFill>
                </w14:textFill>
              </w:rPr>
              <w:t>锡澄</w:t>
            </w:r>
            <w:r>
              <w:rPr>
                <w:rFonts w:hint="default" w:ascii="Times New Roman" w:hAnsi="Times New Roman" w:cs="Times New Roman"/>
                <w:color w:val="000000" w:themeColor="text1"/>
                <w:kern w:val="0"/>
                <w:sz w:val="28"/>
                <w:szCs w:val="28"/>
                <w:highlight w:val="none"/>
                <w:lang w:eastAsia="zh-CN"/>
                <w14:textFill>
                  <w14:solidFill>
                    <w14:schemeClr w14:val="tx1"/>
                  </w14:solidFill>
                </w14:textFill>
              </w:rPr>
              <w:t>办</w:t>
            </w:r>
          </w:p>
        </w:tc>
      </w:tr>
    </w:tbl>
    <w:p>
      <w:pPr>
        <w:widowControl/>
        <w:shd w:val="clear" w:color="auto" w:fill="FFFFFF"/>
        <w:spacing w:line="560" w:lineRule="exact"/>
        <w:jc w:val="left"/>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p>
    <w:p>
      <w:pPr>
        <w:widowControl/>
        <w:shd w:val="clear" w:color="auto" w:fill="FFFFFF"/>
        <w:spacing w:line="560" w:lineRule="exact"/>
        <w:ind w:firstLine="5040" w:firstLineChars="1575"/>
        <w:jc w:val="left"/>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p>
    <w:p>
      <w:pPr>
        <w:widowControl/>
        <w:shd w:val="clear" w:color="auto" w:fill="FFFFFF"/>
        <w:spacing w:line="560" w:lineRule="exact"/>
        <w:ind w:firstLine="5040" w:firstLineChars="1575"/>
        <w:jc w:val="left"/>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p>
    <w:p>
      <w:pPr>
        <w:widowControl/>
        <w:shd w:val="clear" w:color="auto" w:fill="FFFFFF"/>
        <w:spacing w:line="560" w:lineRule="exact"/>
        <w:ind w:firstLine="5040" w:firstLineChars="1575"/>
        <w:jc w:val="left"/>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p>
    <w:p>
      <w:pPr>
        <w:widowControl/>
        <w:shd w:val="clear" w:color="auto" w:fill="FFFFFF"/>
        <w:spacing w:line="560" w:lineRule="exact"/>
        <w:jc w:val="left"/>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p>
    <w:p>
      <w:pPr>
        <w:widowControl/>
        <w:shd w:val="clear" w:color="auto" w:fill="FFFFFF"/>
        <w:spacing w:line="560" w:lineRule="exact"/>
        <w:jc w:val="left"/>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p>
    <w:p>
      <w:pPr>
        <w:widowControl/>
        <w:shd w:val="clear" w:color="auto" w:fill="FFFFFF"/>
        <w:spacing w:line="560" w:lineRule="exact"/>
        <w:jc w:val="left"/>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附件</w:t>
      </w:r>
      <w: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3：</w:t>
      </w:r>
    </w:p>
    <w:p>
      <w:pPr>
        <w:widowControl/>
        <w:shd w:val="clear" w:color="auto" w:fill="FFFFFF"/>
        <w:spacing w:line="560" w:lineRule="exact"/>
        <w:jc w:val="left"/>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p>
    <w:p>
      <w:pPr>
        <w:widowControl/>
        <w:shd w:val="clear" w:color="auto" w:fill="FFFFFF"/>
        <w:spacing w:line="560" w:lineRule="exact"/>
        <w:jc w:val="cente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江苏省交通运输厅内设机构名称及其规范简称</w:t>
      </w:r>
    </w:p>
    <w:p>
      <w:pPr>
        <w:widowControl/>
        <w:shd w:val="clear" w:color="auto" w:fill="FFFFFF"/>
        <w:spacing w:line="560" w:lineRule="exact"/>
        <w:jc w:val="both"/>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039"/>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40" w:type="dxa"/>
            <w:vAlign w:val="center"/>
          </w:tcPr>
          <w:p>
            <w:pPr>
              <w:jc w:val="center"/>
              <w:rPr>
                <w:rFonts w:hint="default" w:ascii="Times New Roman" w:hAnsi="Times New Roman" w:eastAsia="黑体" w:cs="Times New Roman"/>
                <w:sz w:val="30"/>
                <w:szCs w:val="30"/>
                <w:vertAlign w:val="baseline"/>
                <w:lang w:eastAsia="zh-CN"/>
              </w:rPr>
            </w:pPr>
            <w:r>
              <w:rPr>
                <w:rFonts w:hint="default" w:ascii="Times New Roman" w:hAnsi="Times New Roman" w:eastAsia="黑体" w:cs="Times New Roman"/>
                <w:sz w:val="30"/>
                <w:szCs w:val="30"/>
                <w:vertAlign w:val="baseline"/>
                <w:lang w:eastAsia="zh-CN"/>
              </w:rPr>
              <w:t>序号</w:t>
            </w:r>
          </w:p>
        </w:tc>
        <w:tc>
          <w:tcPr>
            <w:tcW w:w="4039" w:type="dxa"/>
            <w:vAlign w:val="center"/>
          </w:tcPr>
          <w:p>
            <w:pPr>
              <w:jc w:val="center"/>
              <w:rPr>
                <w:rFonts w:hint="default" w:ascii="Times New Roman" w:hAnsi="Times New Roman" w:eastAsia="黑体" w:cs="Times New Roman"/>
                <w:sz w:val="30"/>
                <w:szCs w:val="30"/>
                <w:vertAlign w:val="baseline"/>
                <w:lang w:eastAsia="zh-CN"/>
              </w:rPr>
            </w:pPr>
            <w:r>
              <w:rPr>
                <w:rFonts w:hint="default" w:ascii="Times New Roman" w:hAnsi="Times New Roman" w:eastAsia="黑体" w:cs="Times New Roman"/>
                <w:sz w:val="30"/>
                <w:szCs w:val="30"/>
                <w:vertAlign w:val="baseline"/>
                <w:lang w:eastAsia="zh-CN"/>
              </w:rPr>
              <w:t>省交通运输厅内设机构全称</w:t>
            </w:r>
          </w:p>
        </w:tc>
        <w:tc>
          <w:tcPr>
            <w:tcW w:w="3919" w:type="dxa"/>
            <w:vAlign w:val="center"/>
          </w:tcPr>
          <w:p>
            <w:pPr>
              <w:jc w:val="center"/>
              <w:rPr>
                <w:rFonts w:hint="default" w:ascii="Times New Roman" w:hAnsi="Times New Roman" w:eastAsia="黑体" w:cs="Times New Roman"/>
                <w:sz w:val="30"/>
                <w:szCs w:val="30"/>
                <w:vertAlign w:val="baseline"/>
                <w:lang w:eastAsia="zh-CN"/>
              </w:rPr>
            </w:pPr>
            <w:r>
              <w:rPr>
                <w:rFonts w:hint="default" w:ascii="Times New Roman" w:hAnsi="Times New Roman" w:eastAsia="黑体" w:cs="Times New Roman"/>
                <w:sz w:val="30"/>
                <w:szCs w:val="30"/>
                <w:vertAlign w:val="baseline"/>
                <w:lang w:eastAsia="zh-CN"/>
              </w:rPr>
              <w:t>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办公室</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政治处</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厅政治处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3</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法规处</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4</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行政审批处</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厅审批处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5</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综合计划处</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厅综计处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6</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财务处(审计处)</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7</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科技处</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8</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航空处</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厅航空处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9</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安全监督处(应急办公室)</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厅安全处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10</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运输管理局(城市客运管理办公室)</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厅运管局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11</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建设管理处</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厅建管处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12</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政策研究室</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厅政研室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13</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机关党委</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厅机关党委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14</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离退休干部处</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厅老干部处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0"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15</w:t>
            </w:r>
          </w:p>
        </w:tc>
        <w:tc>
          <w:tcPr>
            <w:tcW w:w="4039" w:type="dxa"/>
            <w:vAlign w:val="center"/>
          </w:tcPr>
          <w:p>
            <w:pPr>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rPr>
              <w:t>省国防动员委员会交通战备办公室</w:t>
            </w:r>
          </w:p>
        </w:tc>
        <w:tc>
          <w:tcPr>
            <w:tcW w:w="3919" w:type="dxa"/>
            <w:vAlign w:val="center"/>
          </w:tcPr>
          <w:p>
            <w:pPr>
              <w:jc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厅战备处</w:t>
            </w:r>
          </w:p>
        </w:tc>
      </w:tr>
    </w:tbl>
    <w:p>
      <w:pPr>
        <w:widowControl/>
        <w:shd w:val="clear" w:color="auto" w:fill="FFFFFF"/>
        <w:spacing w:line="560" w:lineRule="exact"/>
        <w:jc w:val="left"/>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pPr>
    </w:p>
    <w:p>
      <w:pPr>
        <w:widowControl/>
        <w:shd w:val="clear" w:color="auto" w:fill="FFFFFF"/>
        <w:spacing w:line="560" w:lineRule="exact"/>
        <w:jc w:val="left"/>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附件</w:t>
      </w:r>
      <w: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4：</w:t>
      </w:r>
    </w:p>
    <w:p>
      <w:pPr>
        <w:widowControl/>
        <w:shd w:val="clear" w:color="auto" w:fill="FFFFFF"/>
        <w:spacing w:line="560" w:lineRule="exact"/>
        <w:jc w:val="left"/>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p>
    <w:p>
      <w:pPr>
        <w:widowControl/>
        <w:shd w:val="clear" w:color="auto" w:fill="FFFFFF"/>
        <w:spacing w:line="560" w:lineRule="exact"/>
        <w:jc w:val="left"/>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江苏省交通运输厅直属单位名称及其规范简称</w:t>
      </w:r>
    </w:p>
    <w:p>
      <w:pPr>
        <w:widowControl/>
        <w:shd w:val="clear" w:color="auto" w:fill="FFFFFF"/>
        <w:spacing w:line="560" w:lineRule="exact"/>
        <w:jc w:val="left"/>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4830"/>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37" w:type="dxa"/>
            <w:vAlign w:val="center"/>
          </w:tcPr>
          <w:p>
            <w:pPr>
              <w:jc w:val="center"/>
              <w:rPr>
                <w:rFonts w:hint="default" w:ascii="Times New Roman" w:hAnsi="Times New Roman" w:eastAsia="黑体" w:cs="Times New Roman"/>
                <w:kern w:val="2"/>
                <w:sz w:val="30"/>
                <w:szCs w:val="30"/>
                <w:vertAlign w:val="baseline"/>
                <w:lang w:val="en-US" w:eastAsia="zh-CN" w:bidi="ar-SA"/>
              </w:rPr>
            </w:pPr>
            <w:r>
              <w:rPr>
                <w:rFonts w:hint="default" w:ascii="Times New Roman" w:hAnsi="Times New Roman" w:eastAsia="黑体" w:cs="Times New Roman"/>
                <w:sz w:val="30"/>
                <w:szCs w:val="30"/>
                <w:vertAlign w:val="baseline"/>
                <w:lang w:eastAsia="zh-CN"/>
              </w:rPr>
              <w:t>序号</w:t>
            </w:r>
          </w:p>
        </w:tc>
        <w:tc>
          <w:tcPr>
            <w:tcW w:w="4830" w:type="dxa"/>
            <w:vAlign w:val="center"/>
          </w:tcPr>
          <w:p>
            <w:pPr>
              <w:jc w:val="center"/>
              <w:rPr>
                <w:rFonts w:hint="default" w:ascii="Times New Roman" w:hAnsi="Times New Roman" w:eastAsia="黑体" w:cs="Times New Roman"/>
                <w:kern w:val="2"/>
                <w:sz w:val="30"/>
                <w:szCs w:val="30"/>
                <w:vertAlign w:val="baseline"/>
                <w:lang w:val="en-US" w:eastAsia="zh-CN" w:bidi="ar-SA"/>
              </w:rPr>
            </w:pPr>
            <w:r>
              <w:rPr>
                <w:rFonts w:hint="default" w:ascii="Times New Roman" w:hAnsi="Times New Roman" w:eastAsia="黑体" w:cs="Times New Roman"/>
                <w:sz w:val="30"/>
                <w:szCs w:val="30"/>
                <w:vertAlign w:val="baseline"/>
                <w:lang w:eastAsia="zh-CN"/>
              </w:rPr>
              <w:t>省交通运输厅直属单位全称</w:t>
            </w:r>
          </w:p>
        </w:tc>
        <w:tc>
          <w:tcPr>
            <w:tcW w:w="3092" w:type="dxa"/>
            <w:vAlign w:val="center"/>
          </w:tcPr>
          <w:p>
            <w:pPr>
              <w:jc w:val="center"/>
              <w:rPr>
                <w:rFonts w:hint="default" w:ascii="Times New Roman" w:hAnsi="Times New Roman" w:eastAsia="黑体" w:cs="Times New Roman"/>
                <w:kern w:val="2"/>
                <w:sz w:val="30"/>
                <w:szCs w:val="30"/>
                <w:vertAlign w:val="baseline"/>
                <w:lang w:val="en-US" w:eastAsia="zh-CN" w:bidi="ar-SA"/>
              </w:rPr>
            </w:pPr>
            <w:r>
              <w:rPr>
                <w:rFonts w:hint="default" w:ascii="Times New Roman" w:hAnsi="Times New Roman" w:eastAsia="黑体" w:cs="Times New Roman"/>
                <w:sz w:val="30"/>
                <w:szCs w:val="30"/>
                <w:vertAlign w:val="baseline"/>
                <w:lang w:eastAsia="zh-CN"/>
              </w:rPr>
              <w:t>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江苏省交通运输厅规划研究中心</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eastAsia="zh-CN"/>
              </w:rPr>
              <w:t>厅规划中心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江苏省交通通信信息中心</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eastAsia="zh-CN"/>
              </w:rPr>
              <w:t>厅信息中心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3</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江苏省交通运输厅港航事业发展中心</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eastAsia="zh-CN"/>
              </w:rPr>
              <w:t>厅港航中心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4</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江苏省交通运输厅公路事业发展中心</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eastAsia="zh-CN"/>
              </w:rPr>
              <w:t>厅公路中心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5</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江苏省交通运输综合行政执法监督局</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eastAsia="zh-CN"/>
              </w:rPr>
              <w:t>省交通综合执法局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6</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江苏省交通行业宣传教育中心</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eastAsia="zh-CN"/>
              </w:rPr>
              <w:t>厅宣教中心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7</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江苏省交通工程建设局</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eastAsia="zh-CN"/>
              </w:rPr>
              <w:t>省交建局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8</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江苏省交通运输工会工作委员会</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eastAsia="zh-CN"/>
              </w:rPr>
              <w:t>省</w:t>
            </w:r>
            <w:r>
              <w:rPr>
                <w:rFonts w:hint="default" w:ascii="Times New Roman" w:hAnsi="Times New Roman" w:cs="Times New Roman" w:eastAsiaTheme="minorEastAsia"/>
                <w:sz w:val="24"/>
                <w:szCs w:val="24"/>
                <w:vertAlign w:val="baseline"/>
                <w:lang w:eastAsia="zh-CN"/>
              </w:rPr>
              <w:t>交通工会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9</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京杭运河江苏省交通运输厅苏北航务管理处</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eastAsia="zh-CN"/>
              </w:rPr>
              <w:t>苏北航务处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10</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南京交通职业技术学院</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eastAsia="zh-CN"/>
              </w:rPr>
              <w:t>南京交院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11</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sz w:val="24"/>
                <w:szCs w:val="24"/>
                <w:lang w:eastAsia="zh-CN"/>
              </w:rPr>
              <w:t>江苏</w:t>
            </w:r>
            <w:r>
              <w:rPr>
                <w:rFonts w:hint="default" w:ascii="Times New Roman" w:hAnsi="Times New Roman" w:cs="Times New Roman" w:eastAsiaTheme="minorEastAsia"/>
                <w:sz w:val="24"/>
                <w:szCs w:val="24"/>
              </w:rPr>
              <w:t>航运职业技术学院</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sz w:val="24"/>
                <w:szCs w:val="24"/>
                <w:vertAlign w:val="baseline"/>
                <w:lang w:eastAsia="zh-CN"/>
              </w:rPr>
              <w:t>江苏</w:t>
            </w:r>
            <w:r>
              <w:rPr>
                <w:rFonts w:hint="default" w:ascii="Times New Roman" w:hAnsi="Times New Roman" w:cs="Times New Roman" w:eastAsiaTheme="minorEastAsia"/>
                <w:sz w:val="24"/>
                <w:szCs w:val="24"/>
                <w:vertAlign w:val="baseline"/>
                <w:lang w:eastAsia="zh-CN"/>
              </w:rPr>
              <w:t>航院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i w:val="0"/>
                <w:color w:val="000000"/>
                <w:kern w:val="0"/>
                <w:sz w:val="24"/>
                <w:szCs w:val="24"/>
                <w:u w:val="none"/>
                <w:lang w:val="en-US" w:eastAsia="zh-CN" w:bidi="ar"/>
              </w:rPr>
              <w:t>12</w:t>
            </w:r>
          </w:p>
        </w:tc>
        <w:tc>
          <w:tcPr>
            <w:tcW w:w="4830" w:type="dxa"/>
            <w:vAlign w:val="center"/>
          </w:tcPr>
          <w:p>
            <w:pPr>
              <w:jc w:val="center"/>
              <w:rPr>
                <w:rFonts w:hint="default" w:ascii="Times New Roman" w:hAnsi="Times New Roman" w:cs="Times New Roman" w:eastAsiaTheme="minorEastAsia"/>
                <w:kern w:val="2"/>
                <w:sz w:val="24"/>
                <w:szCs w:val="24"/>
                <w:highlight w:val="none"/>
                <w:vertAlign w:val="baseline"/>
                <w:lang w:val="en-US" w:eastAsia="zh-CN" w:bidi="ar-SA"/>
              </w:rPr>
            </w:pPr>
            <w:r>
              <w:rPr>
                <w:rFonts w:hint="default" w:ascii="Times New Roman" w:hAnsi="Times New Roman" w:cs="Times New Roman" w:eastAsiaTheme="minorEastAsia"/>
                <w:sz w:val="24"/>
                <w:szCs w:val="24"/>
                <w:highlight w:val="none"/>
              </w:rPr>
              <w:t>江苏省交通技师学院</w:t>
            </w:r>
          </w:p>
        </w:tc>
        <w:tc>
          <w:tcPr>
            <w:tcW w:w="3092" w:type="dxa"/>
            <w:vAlign w:val="center"/>
          </w:tcPr>
          <w:p>
            <w:pPr>
              <w:jc w:val="center"/>
              <w:rPr>
                <w:rFonts w:hint="default" w:ascii="Times New Roman" w:hAnsi="Times New Roman" w:cs="Times New Roman" w:eastAsiaTheme="minorEastAsia"/>
                <w:kern w:val="2"/>
                <w:sz w:val="24"/>
                <w:szCs w:val="24"/>
                <w:highlight w:val="none"/>
                <w:vertAlign w:val="baseline"/>
                <w:lang w:val="en-US" w:eastAsia="zh-CN" w:bidi="ar-SA"/>
              </w:rPr>
            </w:pPr>
            <w:r>
              <w:rPr>
                <w:rFonts w:hint="default" w:ascii="Times New Roman" w:hAnsi="Times New Roman" w:cs="Times New Roman" w:eastAsiaTheme="minorEastAsia"/>
                <w:sz w:val="24"/>
                <w:szCs w:val="24"/>
                <w:highlight w:val="none"/>
                <w:vertAlign w:val="baseline"/>
                <w:lang w:eastAsia="zh-CN"/>
              </w:rPr>
              <w:t>省交通技师学院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highlight w:val="none"/>
                <w:vertAlign w:val="baseline"/>
              </w:rPr>
            </w:pPr>
            <w:r>
              <w:rPr>
                <w:rFonts w:hint="default" w:ascii="Times New Roman" w:hAnsi="Times New Roman" w:cs="Times New Roman" w:eastAsiaTheme="minorEastAsia"/>
                <w:i w:val="0"/>
                <w:color w:val="000000"/>
                <w:kern w:val="0"/>
                <w:sz w:val="24"/>
                <w:szCs w:val="24"/>
                <w:highlight w:val="none"/>
                <w:u w:val="none"/>
                <w:lang w:val="en-US" w:eastAsia="zh-CN" w:bidi="ar"/>
              </w:rPr>
              <w:t>13</w:t>
            </w:r>
          </w:p>
        </w:tc>
        <w:tc>
          <w:tcPr>
            <w:tcW w:w="4830" w:type="dxa"/>
            <w:vAlign w:val="center"/>
          </w:tcPr>
          <w:p>
            <w:pPr>
              <w:jc w:val="center"/>
              <w:rPr>
                <w:rFonts w:hint="default" w:ascii="Times New Roman" w:hAnsi="Times New Roman" w:cs="Times New Roman" w:eastAsiaTheme="minorEastAsia"/>
                <w:kern w:val="2"/>
                <w:sz w:val="24"/>
                <w:szCs w:val="24"/>
                <w:highlight w:val="none"/>
                <w:vertAlign w:val="baseline"/>
                <w:lang w:val="en-US" w:eastAsia="zh-CN" w:bidi="ar-SA"/>
              </w:rPr>
            </w:pPr>
            <w:r>
              <w:rPr>
                <w:rFonts w:hint="default" w:ascii="Times New Roman" w:hAnsi="Times New Roman" w:cs="Times New Roman" w:eastAsiaTheme="minorEastAsia"/>
                <w:sz w:val="24"/>
                <w:szCs w:val="24"/>
                <w:highlight w:val="none"/>
              </w:rPr>
              <w:t>江苏汽车技师学院</w:t>
            </w:r>
          </w:p>
        </w:tc>
        <w:tc>
          <w:tcPr>
            <w:tcW w:w="3092" w:type="dxa"/>
            <w:vAlign w:val="center"/>
          </w:tcPr>
          <w:p>
            <w:pPr>
              <w:jc w:val="center"/>
              <w:rPr>
                <w:rFonts w:hint="default"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sz w:val="24"/>
                <w:szCs w:val="24"/>
                <w:highlight w:val="none"/>
                <w:vertAlign w:val="baseline"/>
                <w:lang w:eastAsia="zh-CN"/>
              </w:rPr>
              <w:t>江苏汽院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szCs w:val="24"/>
                <w:highlight w:val="none"/>
                <w:vertAlign w:val="baseline"/>
              </w:rPr>
            </w:pPr>
            <w:r>
              <w:rPr>
                <w:rFonts w:hint="default" w:ascii="Times New Roman" w:hAnsi="Times New Roman" w:cs="Times New Roman" w:eastAsiaTheme="minorEastAsia"/>
                <w:i w:val="0"/>
                <w:color w:val="000000"/>
                <w:kern w:val="0"/>
                <w:sz w:val="24"/>
                <w:szCs w:val="24"/>
                <w:highlight w:val="none"/>
                <w:u w:val="none"/>
                <w:lang w:val="en-US" w:eastAsia="zh-CN" w:bidi="ar"/>
              </w:rPr>
              <w:t>14</w:t>
            </w:r>
          </w:p>
        </w:tc>
        <w:tc>
          <w:tcPr>
            <w:tcW w:w="4830"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rPr>
              <w:t>江苏省无锡交通高等职业技术学校</w:t>
            </w:r>
          </w:p>
        </w:tc>
        <w:tc>
          <w:tcPr>
            <w:tcW w:w="3092" w:type="dxa"/>
            <w:vAlign w:val="center"/>
          </w:tcPr>
          <w:p>
            <w:pPr>
              <w:jc w:val="center"/>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sz w:val="24"/>
                <w:szCs w:val="24"/>
                <w:vertAlign w:val="baseline"/>
                <w:lang w:eastAsia="zh-CN"/>
              </w:rPr>
              <w:t>省</w:t>
            </w:r>
            <w:r>
              <w:rPr>
                <w:rFonts w:hint="default" w:ascii="Times New Roman" w:hAnsi="Times New Roman" w:cs="Times New Roman" w:eastAsiaTheme="minorEastAsia"/>
                <w:sz w:val="24"/>
                <w:szCs w:val="24"/>
                <w:vertAlign w:val="baseline"/>
                <w:lang w:eastAsia="zh-CN"/>
              </w:rPr>
              <w:t>无锡交校</w:t>
            </w:r>
          </w:p>
        </w:tc>
      </w:tr>
    </w:tbl>
    <w:p>
      <w:pPr>
        <w:widowControl/>
        <w:shd w:val="clear" w:color="auto" w:fill="FFFFFF"/>
        <w:spacing w:line="560" w:lineRule="exact"/>
        <w:jc w:val="left"/>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p>
    <w:p>
      <w:pPr>
        <w:widowControl/>
        <w:shd w:val="clear" w:color="auto" w:fill="FFFFFF"/>
        <w:spacing w:line="560" w:lineRule="exact"/>
        <w:ind w:firstLine="1920" w:firstLineChars="600"/>
        <w:jc w:val="right"/>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江苏省无锡交通高等职业技术学校</w:t>
      </w:r>
    </w:p>
    <w:p>
      <w:pPr>
        <w:widowControl/>
        <w:shd w:val="clear" w:color="auto" w:fill="FFFFFF"/>
        <w:spacing w:line="560" w:lineRule="exact"/>
        <w:ind w:firstLine="5040" w:firstLineChars="1575"/>
        <w:jc w:val="left"/>
        <w:rPr>
          <w:rFonts w:hint="default"/>
          <w:lang w:val="en-US" w:eastAsia="zh-CN"/>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20</w:t>
      </w:r>
      <w:r>
        <w:rPr>
          <w:rFonts w:hint="default" w:ascii="Times New Roman" w:hAnsi="Times New Roman" w:eastAsia="仿宋" w:cs="Times New Roman"/>
          <w:color w:val="000000" w:themeColor="text1"/>
          <w:kern w:val="0"/>
          <w:sz w:val="32"/>
          <w:szCs w:val="32"/>
          <w:highlight w:val="none"/>
          <w:lang w:val="en-US" w:eastAsia="zh-CN"/>
          <w14:textFill>
            <w14:solidFill>
              <w14:schemeClr w14:val="tx1"/>
            </w14:solidFill>
          </w14:textFill>
        </w:rPr>
        <w:t>20</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年</w:t>
      </w:r>
      <w:r>
        <w:rPr>
          <w:rFonts w:hint="eastAsia" w:ascii="Times New Roman" w:hAnsi="Times New Roman" w:eastAsia="仿宋"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月</w:t>
      </w:r>
      <w:r>
        <w:rPr>
          <w:rFonts w:hint="eastAsia" w:ascii="Times New Roman" w:hAnsi="Times New Roman" w:eastAsia="仿宋" w:cs="Times New Roman"/>
          <w:color w:val="000000" w:themeColor="text1"/>
          <w:kern w:val="0"/>
          <w:sz w:val="32"/>
          <w:szCs w:val="32"/>
          <w:highlight w:val="none"/>
          <w:lang w:val="en-US" w:eastAsia="zh-CN"/>
          <w14:textFill>
            <w14:solidFill>
              <w14:schemeClr w14:val="tx1"/>
            </w14:solidFill>
          </w14:textFill>
        </w:rPr>
        <w:t>19</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日</w:t>
      </w:r>
    </w:p>
    <w:sectPr>
      <w:footerReference r:id="rId3" w:type="default"/>
      <w:pgSz w:w="11906" w:h="16838"/>
      <w:pgMar w:top="2098" w:right="1474" w:bottom="1984" w:left="1587" w:header="851" w:footer="992"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24971"/>
    <w:rsid w:val="029617DE"/>
    <w:rsid w:val="02CD55F2"/>
    <w:rsid w:val="038D730F"/>
    <w:rsid w:val="03AE1061"/>
    <w:rsid w:val="04D735BC"/>
    <w:rsid w:val="053333DD"/>
    <w:rsid w:val="066C232D"/>
    <w:rsid w:val="07EF2DD7"/>
    <w:rsid w:val="0ABC76BE"/>
    <w:rsid w:val="0AD634EE"/>
    <w:rsid w:val="0ADE5600"/>
    <w:rsid w:val="0B782DD1"/>
    <w:rsid w:val="0BC04837"/>
    <w:rsid w:val="0C4A1E68"/>
    <w:rsid w:val="0DA82048"/>
    <w:rsid w:val="0DDE07DB"/>
    <w:rsid w:val="0E247858"/>
    <w:rsid w:val="0E4E6592"/>
    <w:rsid w:val="0EF15018"/>
    <w:rsid w:val="0F3415A8"/>
    <w:rsid w:val="0F8B0813"/>
    <w:rsid w:val="0FD90FF1"/>
    <w:rsid w:val="127C43C1"/>
    <w:rsid w:val="12AB4B4E"/>
    <w:rsid w:val="1362523C"/>
    <w:rsid w:val="1389165C"/>
    <w:rsid w:val="13C2452E"/>
    <w:rsid w:val="1453615B"/>
    <w:rsid w:val="14F9690B"/>
    <w:rsid w:val="15242365"/>
    <w:rsid w:val="16F75E0D"/>
    <w:rsid w:val="173C729D"/>
    <w:rsid w:val="180F668F"/>
    <w:rsid w:val="18C37746"/>
    <w:rsid w:val="190436DE"/>
    <w:rsid w:val="193E34E6"/>
    <w:rsid w:val="19BE47E2"/>
    <w:rsid w:val="1A546960"/>
    <w:rsid w:val="1C7457ED"/>
    <w:rsid w:val="1DCF0E63"/>
    <w:rsid w:val="1EE07CC3"/>
    <w:rsid w:val="1F51697E"/>
    <w:rsid w:val="1F6B763F"/>
    <w:rsid w:val="202E3976"/>
    <w:rsid w:val="204735DD"/>
    <w:rsid w:val="213723F9"/>
    <w:rsid w:val="223020DB"/>
    <w:rsid w:val="23134E30"/>
    <w:rsid w:val="25C41D76"/>
    <w:rsid w:val="2616612E"/>
    <w:rsid w:val="279C1ADD"/>
    <w:rsid w:val="27B97B6C"/>
    <w:rsid w:val="2A2D66B3"/>
    <w:rsid w:val="2AD541BF"/>
    <w:rsid w:val="2BB919A1"/>
    <w:rsid w:val="2C4F0BC9"/>
    <w:rsid w:val="2D996C41"/>
    <w:rsid w:val="2E0C1327"/>
    <w:rsid w:val="2E6C4E8B"/>
    <w:rsid w:val="2F1A5D58"/>
    <w:rsid w:val="2FEF31C5"/>
    <w:rsid w:val="308261E2"/>
    <w:rsid w:val="324736F3"/>
    <w:rsid w:val="33C76DC2"/>
    <w:rsid w:val="39A93053"/>
    <w:rsid w:val="3B035070"/>
    <w:rsid w:val="3C1F0329"/>
    <w:rsid w:val="3D026DCF"/>
    <w:rsid w:val="3E883A0C"/>
    <w:rsid w:val="3EE43EC1"/>
    <w:rsid w:val="3EF25F96"/>
    <w:rsid w:val="41A65F7C"/>
    <w:rsid w:val="43F27C8D"/>
    <w:rsid w:val="44B05013"/>
    <w:rsid w:val="477F3A55"/>
    <w:rsid w:val="47A24971"/>
    <w:rsid w:val="48265C1B"/>
    <w:rsid w:val="48EA3461"/>
    <w:rsid w:val="49DC4E41"/>
    <w:rsid w:val="4A0E0BB4"/>
    <w:rsid w:val="4B485F30"/>
    <w:rsid w:val="4B507BA1"/>
    <w:rsid w:val="4B520F2B"/>
    <w:rsid w:val="4B6562D6"/>
    <w:rsid w:val="4D2F1EF1"/>
    <w:rsid w:val="4E0E36FF"/>
    <w:rsid w:val="4E730328"/>
    <w:rsid w:val="4F9F6CE4"/>
    <w:rsid w:val="503E2994"/>
    <w:rsid w:val="50E85380"/>
    <w:rsid w:val="54345AE7"/>
    <w:rsid w:val="54E93D26"/>
    <w:rsid w:val="579C74DE"/>
    <w:rsid w:val="59302739"/>
    <w:rsid w:val="5C1D3D15"/>
    <w:rsid w:val="5C32782D"/>
    <w:rsid w:val="5C3A4B3E"/>
    <w:rsid w:val="5CB44F05"/>
    <w:rsid w:val="5D96522D"/>
    <w:rsid w:val="5E1259E8"/>
    <w:rsid w:val="5EAB51B9"/>
    <w:rsid w:val="5F486F01"/>
    <w:rsid w:val="5F696293"/>
    <w:rsid w:val="5F6C4E5F"/>
    <w:rsid w:val="60262F83"/>
    <w:rsid w:val="61C02D3D"/>
    <w:rsid w:val="64370600"/>
    <w:rsid w:val="64777583"/>
    <w:rsid w:val="66FB00BC"/>
    <w:rsid w:val="67025C41"/>
    <w:rsid w:val="67275A8B"/>
    <w:rsid w:val="691C0353"/>
    <w:rsid w:val="6B0552D8"/>
    <w:rsid w:val="6B2931E2"/>
    <w:rsid w:val="6C001E1C"/>
    <w:rsid w:val="6C814804"/>
    <w:rsid w:val="6D235F0B"/>
    <w:rsid w:val="6E5E24DB"/>
    <w:rsid w:val="70EA180B"/>
    <w:rsid w:val="71610D20"/>
    <w:rsid w:val="724C549A"/>
    <w:rsid w:val="728146E4"/>
    <w:rsid w:val="732B25D2"/>
    <w:rsid w:val="73642951"/>
    <w:rsid w:val="73931397"/>
    <w:rsid w:val="73DB2616"/>
    <w:rsid w:val="74A83FB3"/>
    <w:rsid w:val="75282735"/>
    <w:rsid w:val="76DE4F04"/>
    <w:rsid w:val="78B27AB7"/>
    <w:rsid w:val="793217E6"/>
    <w:rsid w:val="79700A34"/>
    <w:rsid w:val="79780995"/>
    <w:rsid w:val="7CBA70A8"/>
    <w:rsid w:val="7CFC7178"/>
    <w:rsid w:val="7E0A3F47"/>
    <w:rsid w:val="7FD3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3"/>
    <w:basedOn w:val="1"/>
    <w:next w:val="1"/>
    <w:semiHidden/>
    <w:unhideWhenUsed/>
    <w:qFormat/>
    <w:uiPriority w:val="99"/>
    <w:pPr>
      <w:keepNext/>
      <w:keepLines/>
      <w:spacing w:before="260" w:after="260" w:line="410" w:lineRule="auto"/>
      <w:outlineLvl w:val="2"/>
    </w:pPr>
    <w:rPr>
      <w:b/>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2020-04-03T06:17:00Z</dcterms:created>
  <dc:creator>东方不败</dc:creator>
  <cp:lastModifiedBy>吾先生</cp:lastModifiedBy>
  <cp:lastPrinted>2020-05-19T08:38:00Z</cp:lastPrinted>
  <dcterms:modified xsi:type="dcterms:W3CDTF">2020-05-26T02:07:56Z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