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D1" w:rsidRDefault="006857D1" w:rsidP="006857D1">
      <w:pPr>
        <w:snapToGrid w:val="0"/>
        <w:spacing w:line="360" w:lineRule="auto"/>
        <w:jc w:val="left"/>
        <w:rPr>
          <w:rFonts w:ascii="仿宋" w:eastAsia="仿宋" w:hAnsi="仿宋" w:hint="eastAsia"/>
          <w:bCs/>
          <w:sz w:val="28"/>
          <w:szCs w:val="28"/>
        </w:rPr>
      </w:pPr>
      <w:r>
        <w:rPr>
          <w:rFonts w:ascii="仿宋" w:eastAsia="仿宋" w:hAnsi="仿宋" w:hint="eastAsia"/>
          <w:bCs/>
          <w:sz w:val="28"/>
          <w:szCs w:val="28"/>
        </w:rPr>
        <w:t xml:space="preserve">附件1   </w:t>
      </w:r>
    </w:p>
    <w:p w:rsidR="006857D1" w:rsidRDefault="006857D1" w:rsidP="006857D1">
      <w:pPr>
        <w:snapToGrid w:val="0"/>
        <w:spacing w:line="360" w:lineRule="auto"/>
        <w:jc w:val="center"/>
        <w:rPr>
          <w:rFonts w:ascii="方正小标宋_GBK" w:eastAsia="方正小标宋_GBK" w:hAnsi="方正小标宋_GBK" w:cs="方正小标宋_GBK" w:hint="eastAsia"/>
          <w:bCs/>
          <w:sz w:val="36"/>
          <w:szCs w:val="36"/>
        </w:rPr>
      </w:pPr>
      <w:r>
        <w:rPr>
          <w:rFonts w:ascii="方正小标宋_GBK" w:eastAsia="方正小标宋_GBK" w:hAnsi="方正小标宋_GBK" w:cs="方正小标宋_GBK" w:hint="eastAsia"/>
          <w:bCs/>
          <w:sz w:val="36"/>
          <w:szCs w:val="36"/>
        </w:rPr>
        <w:t>三年制高职***专业设置调研表（职业院校版）</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1.贵校***专业目前在校生人数是多少？</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100人以下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100-200人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201-500人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501-800人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801-1000人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1000人以上</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t>2.贵校***专业是哪一年开始招生的？</w:t>
      </w:r>
      <w:r>
        <w:rPr>
          <w:rFonts w:ascii="仿宋_GB2312" w:eastAsia="仿宋_GB2312" w:hAnsi="仿宋_GB2312" w:cs="仿宋_GB2312" w:hint="eastAsia"/>
          <w:sz w:val="28"/>
          <w:szCs w:val="36"/>
          <w:u w:val="single"/>
        </w:rPr>
        <w:t xml:space="preserve">             </w:t>
      </w:r>
      <w:r>
        <w:rPr>
          <w:rFonts w:ascii="仿宋_GB2312" w:eastAsia="仿宋_GB2312" w:hAnsi="仿宋_GB2312" w:cs="仿宋_GB2312" w:hint="eastAsia"/>
          <w:sz w:val="28"/>
          <w:szCs w:val="36"/>
        </w:rPr>
        <w:t>年</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3.贵校***专业生源主要来自哪里？</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江苏省内分布在各市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江苏省内集中几个市区    </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全国各省分布散</w:t>
      </w:r>
      <w:r>
        <w:rPr>
          <w:rFonts w:ascii="仿宋_GB2312" w:eastAsia="仿宋_GB2312" w:hAnsi="仿宋_GB2312" w:cs="仿宋_GB2312"/>
          <w:sz w:val="28"/>
          <w:szCs w:val="36"/>
        </w:rPr>
        <w:tab/>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 xml:space="preserve"> 省外某省</w:t>
      </w:r>
      <w:r>
        <w:rPr>
          <w:rFonts w:ascii="仿宋_GB2312" w:eastAsia="仿宋_GB2312" w:hAnsi="仿宋_GB2312" w:cs="仿宋_GB2312" w:hint="eastAsia"/>
          <w:sz w:val="28"/>
          <w:szCs w:val="36"/>
          <w:u w:val="single"/>
        </w:rPr>
        <w:t xml:space="preserve">           </w:t>
      </w:r>
      <w:r>
        <w:rPr>
          <w:rFonts w:ascii="仿宋_GB2312" w:eastAsia="仿宋_GB2312" w:hAnsi="仿宋_GB2312" w:cs="仿宋_GB2312" w:hint="eastAsia"/>
          <w:sz w:val="28"/>
          <w:szCs w:val="36"/>
        </w:rPr>
        <w:t>（可填具体）</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4.报考贵校***专业的学生入学方式有哪些？</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参加高考填报志愿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参加高考服从志愿调剂</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参加职教高考的中职学生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提前招考的应届高中生</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对口单招生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其他方式</w:t>
      </w:r>
      <w:r>
        <w:rPr>
          <w:rFonts w:ascii="仿宋_GB2312" w:eastAsia="仿宋_GB2312" w:hAnsi="仿宋_GB2312" w:cs="仿宋_GB2312" w:hint="eastAsia"/>
          <w:sz w:val="28"/>
          <w:szCs w:val="36"/>
          <w:u w:val="single"/>
        </w:rPr>
        <w:t xml:space="preserve">           </w:t>
      </w:r>
      <w:r>
        <w:rPr>
          <w:rFonts w:ascii="仿宋_GB2312" w:eastAsia="仿宋_GB2312" w:hAnsi="仿宋_GB2312" w:cs="仿宋_GB2312" w:hint="eastAsia"/>
          <w:sz w:val="28"/>
          <w:szCs w:val="36"/>
        </w:rPr>
        <w:t>（可填具体）</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5.贵校***专业近三年招生状况如何？</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非常火爆，超出计划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还可以，生源稳定满足计划    </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通过调剂，勉强按计划招满</w:t>
      </w:r>
      <w:r>
        <w:rPr>
          <w:rFonts w:ascii="仿宋_GB2312" w:eastAsia="仿宋_GB2312" w:hAnsi="仿宋_GB2312" w:cs="仿宋_GB2312"/>
          <w:sz w:val="28"/>
          <w:szCs w:val="36"/>
        </w:rPr>
        <w:tab/>
      </w: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 xml:space="preserve"> </w:t>
      </w:r>
      <w:r>
        <w:rPr>
          <w:rFonts w:ascii="仿宋_GB2312" w:eastAsia="仿宋_GB2312" w:hAnsi="仿宋_GB2312" w:cs="仿宋_GB2312" w:hint="eastAsia"/>
          <w:sz w:val="28"/>
          <w:szCs w:val="36"/>
        </w:rPr>
        <w:t>招不满，完不成计划</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6.贵校***专业培养目标和定位主要是？</w:t>
      </w:r>
    </w:p>
    <w:p w:rsidR="006857D1" w:rsidRDefault="006857D1" w:rsidP="006857D1">
      <w:pPr>
        <w:spacing w:line="460" w:lineRule="exact"/>
        <w:rPr>
          <w:rFonts w:ascii="仿宋_GB2312" w:eastAsia="仿宋_GB2312" w:hAnsi="仿宋_GB2312" w:cs="仿宋_GB2312" w:hint="eastAsia"/>
          <w:sz w:val="28"/>
          <w:szCs w:val="36"/>
          <w:u w:val="single"/>
        </w:rPr>
      </w:pP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7.您认为贵校***专业最大的特色是？</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u w:val="single"/>
        </w:rPr>
        <w:t xml:space="preserve">                                                            </w:t>
      </w:r>
      <w:r>
        <w:rPr>
          <w:rFonts w:ascii="仿宋_GB2312" w:eastAsia="仿宋_GB2312" w:hAnsi="仿宋_GB2312" w:cs="仿宋_GB2312" w:hint="eastAsia"/>
          <w:sz w:val="28"/>
          <w:szCs w:val="36"/>
        </w:rPr>
        <w:t>8.贵校***专业目前专任专业教师数是多少？</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20人以下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20-50人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51-70人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71-100人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101-150人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150人以上</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9.贵校***专业专任专业教师研究生以上比例为？</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90%以上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80%-90%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70%-80%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60%-70%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50%-60%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30%-50%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30%以下</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10.贵校***专业新教师招聘如何？</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很多人应聘，可以挑选优秀专业对口的人才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符合条件的应聘者少 ，放宽条件可招到人才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lastRenderedPageBreak/>
        <w:sym w:font="Wingdings 2" w:char="00A3"/>
      </w:r>
      <w:r>
        <w:rPr>
          <w:rFonts w:ascii="仿宋_GB2312" w:eastAsia="仿宋_GB2312" w:hAnsi="仿宋_GB2312" w:cs="仿宋_GB2312" w:hint="eastAsia"/>
          <w:sz w:val="28"/>
          <w:szCs w:val="36"/>
        </w:rPr>
        <w:t>很难</w:t>
      </w:r>
      <w:r>
        <w:rPr>
          <w:rFonts w:ascii="仿宋_GB2312" w:eastAsia="仿宋_GB2312" w:hAnsi="仿宋_GB2312" w:cs="仿宋_GB2312"/>
          <w:sz w:val="28"/>
          <w:szCs w:val="36"/>
        </w:rPr>
        <w:t>招到符合条件又愿意从教的人才</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11.贵校***专业实训基地有几个？</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1个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2-3个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4-5个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5个以上</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12.贵校***专业实训设备总值大概为？</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500万以下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500-1000万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1000-2000万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2000万-3000万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3000万-5000万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5000万以上</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13.贵校***专业校企合作单位主要有哪些？（可多选）</w:t>
      </w:r>
    </w:p>
    <w:p w:rsidR="006857D1" w:rsidRDefault="006857D1" w:rsidP="006857D1">
      <w:pPr>
        <w:spacing w:line="460" w:lineRule="exact"/>
        <w:rPr>
          <w:rFonts w:ascii="仿宋_GB2312" w:eastAsia="仿宋_GB2312" w:hAnsi="仿宋_GB2312" w:cs="仿宋_GB2312" w:hint="eastAsia"/>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上市大型企业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国有企业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中小型民营企业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外资企业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其他</w:t>
      </w: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14.贵校***专业开设的主干课程有哪些？</w:t>
      </w:r>
    </w:p>
    <w:p w:rsidR="006857D1" w:rsidRDefault="006857D1" w:rsidP="006857D1">
      <w:pPr>
        <w:tabs>
          <w:tab w:val="left" w:pos="6276"/>
        </w:tabs>
        <w:spacing w:line="460" w:lineRule="exact"/>
        <w:rPr>
          <w:rFonts w:ascii="仿宋_GB2312" w:eastAsia="仿宋_GB2312" w:hAnsi="仿宋_GB2312" w:cs="仿宋_GB2312" w:hint="eastAsia"/>
          <w:sz w:val="28"/>
          <w:szCs w:val="36"/>
          <w:u w:val="single"/>
        </w:rPr>
      </w:pPr>
      <w:r>
        <w:rPr>
          <w:rFonts w:ascii="仿宋_GB2312" w:eastAsia="仿宋_GB2312" w:hAnsi="仿宋_GB2312" w:cs="仿宋_GB2312" w:hint="eastAsia"/>
          <w:sz w:val="28"/>
          <w:szCs w:val="36"/>
          <w:u w:val="single"/>
        </w:rPr>
        <w:t xml:space="preserve">                                                      </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15.您认为贵校***专业课程设置方面最大的亮点特色是什么？</w:t>
      </w:r>
    </w:p>
    <w:p w:rsidR="006857D1" w:rsidRDefault="006857D1" w:rsidP="006857D1">
      <w:pPr>
        <w:tabs>
          <w:tab w:val="left" w:pos="6276"/>
        </w:tabs>
        <w:spacing w:line="460" w:lineRule="exact"/>
        <w:rPr>
          <w:rFonts w:ascii="仿宋_GB2312" w:eastAsia="仿宋_GB2312" w:hAnsi="仿宋_GB2312" w:cs="仿宋_GB2312" w:hint="eastAsia"/>
          <w:sz w:val="28"/>
          <w:szCs w:val="36"/>
          <w:u w:val="single"/>
        </w:rPr>
      </w:pPr>
      <w:r>
        <w:rPr>
          <w:rFonts w:ascii="仿宋_GB2312" w:eastAsia="仿宋_GB2312" w:hAnsi="仿宋_GB2312" w:cs="仿宋_GB2312" w:hint="eastAsia"/>
          <w:sz w:val="28"/>
          <w:szCs w:val="36"/>
          <w:u w:val="single"/>
        </w:rPr>
        <w:t xml:space="preserve">                                                      </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16.贵校***专业近三年毕业生就业状况如何？</w:t>
      </w:r>
    </w:p>
    <w:p w:rsidR="006857D1" w:rsidRDefault="006857D1" w:rsidP="006857D1">
      <w:pPr>
        <w:tabs>
          <w:tab w:val="left" w:pos="6276"/>
        </w:tabs>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就业好，毕业生供不应求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还可以，大多数能找到合适工作    </w:t>
      </w:r>
    </w:p>
    <w:p w:rsidR="006857D1" w:rsidRDefault="006857D1" w:rsidP="006857D1">
      <w:pPr>
        <w:tabs>
          <w:tab w:val="left" w:pos="6276"/>
        </w:tabs>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很多</w:t>
      </w:r>
      <w:r>
        <w:rPr>
          <w:rFonts w:ascii="仿宋_GB2312" w:eastAsia="仿宋_GB2312" w:hAnsi="仿宋_GB2312" w:cs="仿宋_GB2312"/>
          <w:sz w:val="28"/>
          <w:szCs w:val="36"/>
        </w:rPr>
        <w:t>找不到专业对口工作</w:t>
      </w:r>
      <w:r>
        <w:rPr>
          <w:rFonts w:ascii="仿宋_GB2312" w:eastAsia="仿宋_GB2312" w:hAnsi="仿宋_GB2312" w:cs="仿宋_GB2312" w:hint="eastAsia"/>
          <w:sz w:val="28"/>
          <w:szCs w:val="36"/>
        </w:rPr>
        <w:t>，要么转换行业、要么待业</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17.贵校***专业毕业生对口就业率大概是？</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90%以上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80%-90%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70%-80%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60%-70%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50%-60%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30%-50%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30%以下</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18.贵校***专业毕业生工作前三年薪资大概是？</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3000元以上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3001-5000元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5001-8000元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8000-10000元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10000-20000元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20000元以上</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19.您对于新开设三年制高职***专业有什么建议？</w:t>
      </w:r>
    </w:p>
    <w:p w:rsidR="006857D1" w:rsidRDefault="006857D1" w:rsidP="006857D1">
      <w:pPr>
        <w:tabs>
          <w:tab w:val="left" w:pos="6276"/>
        </w:tabs>
        <w:spacing w:line="4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rsidR="006857D1" w:rsidRDefault="006857D1" w:rsidP="006857D1">
      <w:pPr>
        <w:rPr>
          <w:rFonts w:hint="eastAsia"/>
        </w:rPr>
      </w:pPr>
    </w:p>
    <w:p w:rsidR="006857D1" w:rsidRDefault="006857D1" w:rsidP="006857D1">
      <w:pPr>
        <w:tabs>
          <w:tab w:val="left" w:pos="6276"/>
        </w:tabs>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20.您认为未来几年内***专业的发展前景如何，发展方向是什么？</w:t>
      </w:r>
    </w:p>
    <w:p w:rsidR="006857D1" w:rsidRDefault="006857D1" w:rsidP="006857D1">
      <w:pPr>
        <w:rPr>
          <w:rFonts w:hint="eastAsia"/>
          <w:sz w:val="32"/>
          <w:szCs w:val="32"/>
        </w:rPr>
      </w:pPr>
      <w:r>
        <w:rPr>
          <w:rFonts w:ascii="仿宋_GB2312" w:eastAsia="仿宋_GB2312" w:hAnsi="仿宋_GB2312" w:cs="仿宋_GB2312" w:hint="eastAsia"/>
          <w:sz w:val="32"/>
          <w:szCs w:val="32"/>
          <w:u w:val="single"/>
        </w:rPr>
        <w:t xml:space="preserve">                                                      </w:t>
      </w:r>
    </w:p>
    <w:p w:rsidR="006857D1" w:rsidRDefault="006857D1" w:rsidP="006857D1">
      <w:pPr>
        <w:tabs>
          <w:tab w:val="left" w:pos="6276"/>
        </w:tabs>
        <w:spacing w:line="460" w:lineRule="exact"/>
        <w:rPr>
          <w:rFonts w:ascii="仿宋_GB2312" w:eastAsia="仿宋_GB2312" w:hAnsi="仿宋_GB2312" w:cs="仿宋_GB2312"/>
          <w:sz w:val="28"/>
          <w:szCs w:val="36"/>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36"/>
        </w:rPr>
        <w:t xml:space="preserve">           </w:t>
      </w:r>
    </w:p>
    <w:p w:rsidR="006857D1" w:rsidRDefault="006857D1" w:rsidP="006857D1">
      <w:pPr>
        <w:jc w:val="left"/>
        <w:rPr>
          <w:rFonts w:ascii="仿宋" w:eastAsia="仿宋" w:hAnsi="仿宋" w:hint="eastAsia"/>
          <w:bCs/>
          <w:sz w:val="28"/>
          <w:szCs w:val="28"/>
        </w:rPr>
      </w:pPr>
      <w:r>
        <w:rPr>
          <w:bCs/>
        </w:rPr>
        <w:br w:type="page"/>
      </w:r>
      <w:r>
        <w:rPr>
          <w:rFonts w:ascii="仿宋" w:eastAsia="仿宋" w:hAnsi="仿宋" w:hint="eastAsia"/>
          <w:bCs/>
          <w:sz w:val="28"/>
          <w:szCs w:val="28"/>
        </w:rPr>
        <w:lastRenderedPageBreak/>
        <w:t>附件2</w:t>
      </w:r>
    </w:p>
    <w:p w:rsidR="006857D1" w:rsidRDefault="006857D1" w:rsidP="006857D1">
      <w:pPr>
        <w:jc w:val="center"/>
        <w:rPr>
          <w:rFonts w:hint="eastAsia"/>
          <w:bCs/>
        </w:rPr>
      </w:pPr>
      <w:r>
        <w:rPr>
          <w:rFonts w:ascii="方正小标宋_GBK" w:eastAsia="方正小标宋_GBK" w:hAnsi="方正小标宋_GBK" w:cs="方正小标宋_GBK" w:hint="eastAsia"/>
          <w:bCs/>
          <w:sz w:val="36"/>
          <w:szCs w:val="36"/>
        </w:rPr>
        <w:t>三年制高职***专业设置调研表（企业版）</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1.贵单位类型性质</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国有企业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集体企业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私营企业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合资企业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其它</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2.贵单位的人员规模</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20人以下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20-50人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51-100人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100人以上</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 xml:space="preserve">3.贵单位的人才学历主要的三种是？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高中及其以下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中专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大专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本科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研究生及其以上</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4.贵单位的人才学历人数最多的一种是？</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高中及其以下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中专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大专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本科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研究生及其以上</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 xml:space="preserve">5.贵单位最急需的技术岗位是： </w:t>
      </w: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6.贵单位招聘XX专业毕业生初次就业主要从事下列哪些工作岗位？</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7.贵单位招聘XX专业毕业生未来职业成长空间？</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8.决定贵单位对XX专业毕业生应聘者取舍的重要因素是：</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人文素质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学历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技能证书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专业技能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工作经历  </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综合素质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其它（可列举说明）</w:t>
      </w: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9.贵单位对XX专业毕业生应聘者能力要求重要程度，请在下面对应等级的选项打“√”。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276"/>
        <w:gridCol w:w="1276"/>
        <w:gridCol w:w="850"/>
        <w:gridCol w:w="966"/>
        <w:gridCol w:w="1636"/>
      </w:tblGrid>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能力要求</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非常重要</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比较重要</w:t>
            </w: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一般</w:t>
            </w: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不重要</w:t>
            </w: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完全不重要</w:t>
            </w: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提出问题、解决问题的能力</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独立思考和创新能力</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有效沟通和合作能力</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自我导向的学习能力</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信息搜索和媒体采集能力</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r w:rsidR="006857D1" w:rsidTr="002D6F96">
        <w:tc>
          <w:tcPr>
            <w:tcW w:w="817"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701" w:type="dxa"/>
            <w:vAlign w:val="center"/>
          </w:tcPr>
          <w:p w:rsidR="006857D1" w:rsidRDefault="006857D1" w:rsidP="002D6F9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具有文学素养</w:t>
            </w:r>
            <w:r>
              <w:rPr>
                <w:rFonts w:ascii="仿宋_GB2312" w:eastAsia="仿宋_GB2312" w:hAnsi="仿宋_GB2312" w:cs="仿宋_GB2312" w:hint="eastAsia"/>
                <w:sz w:val="24"/>
              </w:rPr>
              <w:lastRenderedPageBreak/>
              <w:t>和数学基础</w:t>
            </w: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27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850"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966" w:type="dxa"/>
            <w:vAlign w:val="center"/>
          </w:tcPr>
          <w:p w:rsidR="006857D1" w:rsidRDefault="006857D1" w:rsidP="002D6F96">
            <w:pPr>
              <w:spacing w:line="320" w:lineRule="exact"/>
              <w:jc w:val="center"/>
              <w:rPr>
                <w:rFonts w:ascii="仿宋_GB2312" w:eastAsia="仿宋_GB2312" w:hAnsi="仿宋_GB2312" w:cs="仿宋_GB2312"/>
                <w:sz w:val="24"/>
              </w:rPr>
            </w:pPr>
          </w:p>
        </w:tc>
        <w:tc>
          <w:tcPr>
            <w:tcW w:w="1636" w:type="dxa"/>
            <w:vAlign w:val="center"/>
          </w:tcPr>
          <w:p w:rsidR="006857D1" w:rsidRDefault="006857D1" w:rsidP="002D6F96">
            <w:pPr>
              <w:spacing w:line="320" w:lineRule="exact"/>
              <w:jc w:val="center"/>
              <w:rPr>
                <w:rFonts w:ascii="仿宋_GB2312" w:eastAsia="仿宋_GB2312" w:hAnsi="仿宋_GB2312" w:cs="仿宋_GB2312"/>
                <w:sz w:val="24"/>
              </w:rPr>
            </w:pPr>
          </w:p>
        </w:tc>
      </w:tr>
    </w:tbl>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lastRenderedPageBreak/>
        <w:t>10.贵单位对XX专业人才需求情况预测的其他意见和建议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850"/>
        <w:gridCol w:w="1418"/>
        <w:gridCol w:w="850"/>
        <w:gridCol w:w="1560"/>
        <w:gridCol w:w="992"/>
      </w:tblGrid>
      <w:tr w:rsidR="006857D1" w:rsidTr="002D6F96">
        <w:tc>
          <w:tcPr>
            <w:tcW w:w="1101" w:type="dxa"/>
          </w:tcPr>
          <w:p w:rsidR="006857D1" w:rsidRDefault="006857D1" w:rsidP="002D6F96">
            <w:pPr>
              <w:spacing w:line="460" w:lineRule="exact"/>
              <w:jc w:val="left"/>
              <w:rPr>
                <w:rFonts w:ascii="仿宋_GB2312" w:eastAsia="仿宋_GB2312" w:hAnsi="仿宋_GB2312" w:cs="仿宋_GB2312"/>
                <w:sz w:val="24"/>
              </w:rPr>
            </w:pPr>
            <w:r>
              <w:rPr>
                <w:rFonts w:ascii="仿宋_GB2312" w:eastAsia="仿宋_GB2312" w:hAnsi="仿宋_GB2312" w:cs="仿宋_GB2312" w:hint="eastAsia"/>
                <w:sz w:val="24"/>
              </w:rPr>
              <w:t>年份</w:t>
            </w:r>
          </w:p>
        </w:tc>
        <w:tc>
          <w:tcPr>
            <w:tcW w:w="1559"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拟引进人才岗位</w:t>
            </w:r>
          </w:p>
        </w:tc>
        <w:tc>
          <w:tcPr>
            <w:tcW w:w="850"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需求</w:t>
            </w:r>
          </w:p>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418"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拟引进人才岗位</w:t>
            </w:r>
          </w:p>
        </w:tc>
        <w:tc>
          <w:tcPr>
            <w:tcW w:w="850"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需求</w:t>
            </w:r>
          </w:p>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560"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拟引进人才岗位</w:t>
            </w:r>
          </w:p>
        </w:tc>
        <w:tc>
          <w:tcPr>
            <w:tcW w:w="992" w:type="dxa"/>
          </w:tcPr>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需求</w:t>
            </w:r>
          </w:p>
          <w:p w:rsidR="006857D1" w:rsidRDefault="006857D1" w:rsidP="002D6F9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数量</w:t>
            </w:r>
          </w:p>
        </w:tc>
      </w:tr>
      <w:tr w:rsidR="006857D1" w:rsidTr="002D6F96">
        <w:tc>
          <w:tcPr>
            <w:tcW w:w="1101" w:type="dxa"/>
          </w:tcPr>
          <w:p w:rsidR="006857D1" w:rsidRDefault="006857D1" w:rsidP="002D6F96">
            <w:pPr>
              <w:spacing w:line="460" w:lineRule="exact"/>
              <w:rPr>
                <w:rFonts w:ascii="仿宋_GB2312" w:eastAsia="仿宋_GB2312" w:hAnsi="仿宋_GB2312" w:cs="仿宋_GB2312"/>
                <w:sz w:val="24"/>
              </w:rPr>
            </w:pPr>
            <w:r>
              <w:rPr>
                <w:rFonts w:ascii="仿宋_GB2312" w:eastAsia="仿宋_GB2312" w:hAnsi="仿宋_GB2312" w:cs="仿宋_GB2312" w:hint="eastAsia"/>
                <w:sz w:val="24"/>
              </w:rPr>
              <w:t>2024年</w:t>
            </w:r>
          </w:p>
        </w:tc>
        <w:tc>
          <w:tcPr>
            <w:tcW w:w="1559"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418"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560" w:type="dxa"/>
          </w:tcPr>
          <w:p w:rsidR="006857D1" w:rsidRDefault="006857D1" w:rsidP="002D6F96">
            <w:pPr>
              <w:spacing w:line="320" w:lineRule="exact"/>
              <w:rPr>
                <w:rFonts w:ascii="仿宋_GB2312" w:eastAsia="仿宋_GB2312" w:hAnsi="仿宋_GB2312" w:cs="仿宋_GB2312"/>
                <w:sz w:val="24"/>
              </w:rPr>
            </w:pPr>
          </w:p>
        </w:tc>
        <w:tc>
          <w:tcPr>
            <w:tcW w:w="992" w:type="dxa"/>
          </w:tcPr>
          <w:p w:rsidR="006857D1" w:rsidRDefault="006857D1" w:rsidP="002D6F96">
            <w:pPr>
              <w:spacing w:line="320" w:lineRule="exact"/>
              <w:rPr>
                <w:rFonts w:ascii="仿宋_GB2312" w:eastAsia="仿宋_GB2312" w:hAnsi="仿宋_GB2312" w:cs="仿宋_GB2312"/>
                <w:sz w:val="24"/>
              </w:rPr>
            </w:pPr>
          </w:p>
        </w:tc>
      </w:tr>
      <w:tr w:rsidR="006857D1" w:rsidTr="002D6F96">
        <w:tc>
          <w:tcPr>
            <w:tcW w:w="1101" w:type="dxa"/>
          </w:tcPr>
          <w:p w:rsidR="006857D1" w:rsidRDefault="006857D1" w:rsidP="002D6F96">
            <w:pPr>
              <w:spacing w:line="460" w:lineRule="exact"/>
              <w:rPr>
                <w:rFonts w:ascii="仿宋_GB2312" w:eastAsia="仿宋_GB2312" w:hAnsi="仿宋_GB2312" w:cs="仿宋_GB2312"/>
                <w:sz w:val="24"/>
              </w:rPr>
            </w:pPr>
            <w:r>
              <w:rPr>
                <w:rFonts w:ascii="仿宋_GB2312" w:eastAsia="仿宋_GB2312" w:hAnsi="仿宋_GB2312" w:cs="仿宋_GB2312" w:hint="eastAsia"/>
                <w:sz w:val="24"/>
              </w:rPr>
              <w:t>2025年</w:t>
            </w:r>
          </w:p>
        </w:tc>
        <w:tc>
          <w:tcPr>
            <w:tcW w:w="1559"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418"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560" w:type="dxa"/>
          </w:tcPr>
          <w:p w:rsidR="006857D1" w:rsidRDefault="006857D1" w:rsidP="002D6F96">
            <w:pPr>
              <w:spacing w:line="320" w:lineRule="exact"/>
              <w:rPr>
                <w:rFonts w:ascii="仿宋_GB2312" w:eastAsia="仿宋_GB2312" w:hAnsi="仿宋_GB2312" w:cs="仿宋_GB2312"/>
                <w:sz w:val="24"/>
              </w:rPr>
            </w:pPr>
          </w:p>
        </w:tc>
        <w:tc>
          <w:tcPr>
            <w:tcW w:w="992" w:type="dxa"/>
          </w:tcPr>
          <w:p w:rsidR="006857D1" w:rsidRDefault="006857D1" w:rsidP="002D6F96">
            <w:pPr>
              <w:spacing w:line="320" w:lineRule="exact"/>
              <w:rPr>
                <w:rFonts w:ascii="仿宋_GB2312" w:eastAsia="仿宋_GB2312" w:hAnsi="仿宋_GB2312" w:cs="仿宋_GB2312"/>
                <w:sz w:val="24"/>
              </w:rPr>
            </w:pPr>
          </w:p>
        </w:tc>
      </w:tr>
      <w:tr w:rsidR="006857D1" w:rsidTr="002D6F96">
        <w:tc>
          <w:tcPr>
            <w:tcW w:w="1101" w:type="dxa"/>
          </w:tcPr>
          <w:p w:rsidR="006857D1" w:rsidRDefault="006857D1" w:rsidP="002D6F96">
            <w:pPr>
              <w:spacing w:line="460" w:lineRule="exact"/>
              <w:rPr>
                <w:rFonts w:ascii="仿宋_GB2312" w:eastAsia="仿宋_GB2312" w:hAnsi="仿宋_GB2312" w:cs="仿宋_GB2312"/>
                <w:sz w:val="24"/>
              </w:rPr>
            </w:pPr>
            <w:r>
              <w:rPr>
                <w:rFonts w:ascii="仿宋_GB2312" w:eastAsia="仿宋_GB2312" w:hAnsi="仿宋_GB2312" w:cs="仿宋_GB2312" w:hint="eastAsia"/>
                <w:sz w:val="24"/>
              </w:rPr>
              <w:t>2026年</w:t>
            </w:r>
          </w:p>
        </w:tc>
        <w:tc>
          <w:tcPr>
            <w:tcW w:w="1559"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418" w:type="dxa"/>
          </w:tcPr>
          <w:p w:rsidR="006857D1" w:rsidRDefault="006857D1" w:rsidP="002D6F96">
            <w:pPr>
              <w:spacing w:line="320" w:lineRule="exact"/>
              <w:rPr>
                <w:rFonts w:ascii="仿宋_GB2312" w:eastAsia="仿宋_GB2312" w:hAnsi="仿宋_GB2312" w:cs="仿宋_GB2312"/>
                <w:sz w:val="24"/>
              </w:rPr>
            </w:pPr>
          </w:p>
        </w:tc>
        <w:tc>
          <w:tcPr>
            <w:tcW w:w="850" w:type="dxa"/>
          </w:tcPr>
          <w:p w:rsidR="006857D1" w:rsidRDefault="006857D1" w:rsidP="002D6F96">
            <w:pPr>
              <w:spacing w:line="320" w:lineRule="exact"/>
              <w:rPr>
                <w:rFonts w:ascii="仿宋_GB2312" w:eastAsia="仿宋_GB2312" w:hAnsi="仿宋_GB2312" w:cs="仿宋_GB2312"/>
                <w:sz w:val="24"/>
              </w:rPr>
            </w:pPr>
          </w:p>
        </w:tc>
        <w:tc>
          <w:tcPr>
            <w:tcW w:w="1560" w:type="dxa"/>
          </w:tcPr>
          <w:p w:rsidR="006857D1" w:rsidRDefault="006857D1" w:rsidP="002D6F96">
            <w:pPr>
              <w:spacing w:line="320" w:lineRule="exact"/>
              <w:rPr>
                <w:rFonts w:ascii="仿宋_GB2312" w:eastAsia="仿宋_GB2312" w:hAnsi="仿宋_GB2312" w:cs="仿宋_GB2312"/>
                <w:sz w:val="24"/>
              </w:rPr>
            </w:pPr>
          </w:p>
        </w:tc>
        <w:tc>
          <w:tcPr>
            <w:tcW w:w="992" w:type="dxa"/>
          </w:tcPr>
          <w:p w:rsidR="006857D1" w:rsidRDefault="006857D1" w:rsidP="002D6F96">
            <w:pPr>
              <w:spacing w:line="320" w:lineRule="exact"/>
              <w:rPr>
                <w:rFonts w:ascii="仿宋_GB2312" w:eastAsia="仿宋_GB2312" w:hAnsi="仿宋_GB2312" w:cs="仿宋_GB2312"/>
                <w:sz w:val="24"/>
              </w:rPr>
            </w:pPr>
          </w:p>
        </w:tc>
      </w:tr>
    </w:tbl>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11.贵单位引进人才的方式（可多选）</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到学校应聘应届毕业生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人才市场中介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引进外地人才  </w:t>
      </w:r>
    </w:p>
    <w:p w:rsidR="006857D1" w:rsidRDefault="006857D1" w:rsidP="006857D1">
      <w:pPr>
        <w:spacing w:line="460" w:lineRule="exact"/>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熟人推荐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网络招聘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其它</w:t>
      </w: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12.</w:t>
      </w:r>
      <w:r>
        <w:rPr>
          <w:rFonts w:ascii="仿宋_GB2312" w:eastAsia="仿宋_GB2312" w:hAnsi="仿宋_GB2312" w:cs="仿宋_GB2312"/>
          <w:sz w:val="28"/>
          <w:szCs w:val="36"/>
        </w:rPr>
        <w:t xml:space="preserve">贵单位希望招聘的毕业生在校期间或者实习工作后获得哪些相关职业资格证书？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u w:val="single"/>
        </w:rPr>
        <w:t xml:space="preserve">                                                       </w:t>
      </w:r>
      <w:r>
        <w:rPr>
          <w:rFonts w:ascii="微软雅黑" w:eastAsia="微软雅黑" w:hAnsi="微软雅黑" w:cs="微软雅黑" w:hint="eastAsia"/>
          <w:color w:val="333333"/>
          <w:sz w:val="24"/>
          <w:shd w:val="clear" w:color="auto" w:fill="FFFFFF"/>
        </w:rPr>
        <w:t xml:space="preserve">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13.</w:t>
      </w:r>
      <w:r>
        <w:rPr>
          <w:rFonts w:ascii="仿宋_GB2312" w:eastAsia="仿宋_GB2312" w:hAnsi="仿宋_GB2312" w:cs="仿宋_GB2312"/>
          <w:sz w:val="28"/>
          <w:szCs w:val="36"/>
        </w:rPr>
        <w:t>贵单位招聘的毕业生每年流失大概是多少人？</w:t>
      </w:r>
    </w:p>
    <w:p w:rsidR="006857D1" w:rsidRDefault="006857D1" w:rsidP="006857D1">
      <w:pPr>
        <w:spacing w:line="460" w:lineRule="exact"/>
        <w:ind w:firstLineChars="400" w:firstLine="1120"/>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t>A.</w:t>
      </w:r>
      <w:r>
        <w:rPr>
          <w:rFonts w:ascii="仿宋_GB2312" w:eastAsia="仿宋_GB2312" w:hAnsi="仿宋_GB2312" w:cs="仿宋_GB2312" w:hint="eastAsia"/>
          <w:sz w:val="28"/>
          <w:szCs w:val="36"/>
        </w:rPr>
        <w:t>10</w:t>
      </w:r>
      <w:r>
        <w:rPr>
          <w:rFonts w:ascii="仿宋_GB2312" w:eastAsia="仿宋_GB2312" w:hAnsi="仿宋_GB2312" w:cs="仿宋_GB2312"/>
          <w:sz w:val="28"/>
          <w:szCs w:val="36"/>
        </w:rPr>
        <w:t xml:space="preserve">人以下 </w:t>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sym w:font="Wingdings 2" w:char="00A3"/>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t>B.</w:t>
      </w:r>
      <w:r>
        <w:rPr>
          <w:rFonts w:ascii="仿宋_GB2312" w:eastAsia="仿宋_GB2312" w:hAnsi="仿宋_GB2312" w:cs="仿宋_GB2312" w:hint="eastAsia"/>
          <w:sz w:val="28"/>
          <w:szCs w:val="36"/>
        </w:rPr>
        <w:t>11</w:t>
      </w:r>
      <w:r>
        <w:rPr>
          <w:rFonts w:ascii="仿宋_GB2312" w:eastAsia="仿宋_GB2312" w:hAnsi="仿宋_GB2312" w:cs="仿宋_GB2312"/>
          <w:sz w:val="28"/>
          <w:szCs w:val="36"/>
        </w:rPr>
        <w:t>-</w:t>
      </w:r>
      <w:r>
        <w:rPr>
          <w:rFonts w:ascii="仿宋_GB2312" w:eastAsia="仿宋_GB2312" w:hAnsi="仿宋_GB2312" w:cs="仿宋_GB2312" w:hint="eastAsia"/>
          <w:sz w:val="28"/>
          <w:szCs w:val="36"/>
        </w:rPr>
        <w:t>2</w:t>
      </w:r>
      <w:r>
        <w:rPr>
          <w:rFonts w:ascii="仿宋_GB2312" w:eastAsia="仿宋_GB2312" w:hAnsi="仿宋_GB2312" w:cs="仿宋_GB2312"/>
          <w:sz w:val="28"/>
          <w:szCs w:val="36"/>
        </w:rPr>
        <w:t xml:space="preserve">0人 </w:t>
      </w:r>
      <w:r>
        <w:rPr>
          <w:rFonts w:ascii="仿宋_GB2312" w:eastAsia="仿宋_GB2312" w:hAnsi="仿宋_GB2312" w:cs="仿宋_GB2312" w:hint="eastAsia"/>
          <w:sz w:val="28"/>
          <w:szCs w:val="36"/>
        </w:rPr>
        <w:t xml:space="preserve">     </w:t>
      </w:r>
    </w:p>
    <w:p w:rsidR="006857D1" w:rsidRDefault="006857D1" w:rsidP="006857D1">
      <w:pPr>
        <w:spacing w:line="460" w:lineRule="exact"/>
        <w:ind w:firstLineChars="300" w:firstLine="840"/>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sym w:font="Wingdings 2" w:char="00A3"/>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t>C.</w:t>
      </w:r>
      <w:r>
        <w:rPr>
          <w:rFonts w:ascii="仿宋_GB2312" w:eastAsia="仿宋_GB2312" w:hAnsi="仿宋_GB2312" w:cs="仿宋_GB2312" w:hint="eastAsia"/>
          <w:sz w:val="28"/>
          <w:szCs w:val="36"/>
        </w:rPr>
        <w:t>20</w:t>
      </w:r>
      <w:r>
        <w:rPr>
          <w:rFonts w:ascii="仿宋_GB2312" w:eastAsia="仿宋_GB2312" w:hAnsi="仿宋_GB2312" w:cs="仿宋_GB2312"/>
          <w:sz w:val="28"/>
          <w:szCs w:val="36"/>
        </w:rPr>
        <w:t>人</w:t>
      </w:r>
      <w:r>
        <w:rPr>
          <w:rFonts w:ascii="仿宋_GB2312" w:eastAsia="仿宋_GB2312" w:hAnsi="仿宋_GB2312" w:cs="仿宋_GB2312" w:hint="eastAsia"/>
          <w:sz w:val="28"/>
          <w:szCs w:val="36"/>
        </w:rPr>
        <w:t>以上</w:t>
      </w:r>
      <w:r>
        <w:rPr>
          <w:rFonts w:ascii="仿宋_GB2312" w:eastAsia="仿宋_GB2312" w:hAnsi="仿宋_GB2312" w:cs="仿宋_GB2312"/>
          <w:sz w:val="28"/>
          <w:szCs w:val="36"/>
        </w:rPr>
        <w:t xml:space="preserve"> </w:t>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sym w:font="Wingdings 2" w:char="00A3"/>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t xml:space="preserve">D.基本留不住 </w:t>
      </w:r>
      <w:r>
        <w:rPr>
          <w:rFonts w:ascii="仿宋_GB2312" w:eastAsia="仿宋_GB2312" w:hAnsi="仿宋_GB2312" w:cs="仿宋_GB2312" w:hint="eastAsia"/>
          <w:sz w:val="28"/>
          <w:szCs w:val="36"/>
        </w:rPr>
        <w:t xml:space="preserve">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14.</w:t>
      </w:r>
      <w:r>
        <w:rPr>
          <w:rFonts w:ascii="仿宋_GB2312" w:eastAsia="仿宋_GB2312" w:hAnsi="仿宋_GB2312" w:cs="仿宋_GB2312"/>
          <w:sz w:val="28"/>
          <w:szCs w:val="36"/>
        </w:rPr>
        <w:t>您认为毕业生就业后离职的原因有哪些？（可多选）</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A.毕业生能力有限无法胜任安排的岗位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B.毕业生眼高手低，不愿从基础岗位做起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C.毕业生不满意工作环境  </w:t>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D.毕业生有其他理想追求</w:t>
      </w:r>
      <w:r>
        <w:rPr>
          <w:rFonts w:ascii="仿宋_GB2312" w:eastAsia="仿宋_GB2312" w:hAnsi="仿宋_GB2312" w:cs="仿宋_GB2312" w:hint="eastAsia"/>
          <w:sz w:val="28"/>
          <w:szCs w:val="36"/>
        </w:rPr>
        <w:t xml:space="preserve">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E.企业提供的薪资不能满足毕业生要求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F.企业提供的福利保障不能满足毕业生要求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G.企业不能满足毕业生的发展需求</w:t>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sym w:font="Wingdings 2" w:char="00A3"/>
      </w:r>
      <w:r>
        <w:rPr>
          <w:rFonts w:ascii="仿宋_GB2312" w:eastAsia="仿宋_GB2312" w:hAnsi="仿宋_GB2312" w:cs="仿宋_GB2312"/>
          <w:sz w:val="28"/>
          <w:szCs w:val="36"/>
        </w:rPr>
        <w:t xml:space="preserve">H.其他原因  </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t>15.</w:t>
      </w:r>
      <w:r>
        <w:rPr>
          <w:rFonts w:ascii="仿宋_GB2312" w:eastAsia="仿宋_GB2312" w:hAnsi="仿宋_GB2312" w:cs="仿宋_GB2312"/>
          <w:sz w:val="28"/>
          <w:szCs w:val="36"/>
        </w:rPr>
        <w:t>您对现阶段职业学校毕业生的看法有哪些？（可多选）</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A.</w:t>
      </w:r>
      <w:r>
        <w:rPr>
          <w:rFonts w:ascii="仿宋_GB2312" w:eastAsia="仿宋_GB2312" w:hAnsi="仿宋_GB2312" w:cs="仿宋_GB2312"/>
          <w:sz w:val="28"/>
          <w:szCs w:val="36"/>
        </w:rPr>
        <w:t>理论知识范围窄且不清</w:t>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B.实际操作能力有待提高</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C.</w:t>
      </w:r>
      <w:r>
        <w:rPr>
          <w:rFonts w:ascii="仿宋_GB2312" w:eastAsia="仿宋_GB2312" w:hAnsi="仿宋_GB2312" w:cs="仿宋_GB2312"/>
          <w:sz w:val="28"/>
          <w:szCs w:val="36"/>
        </w:rPr>
        <w:t>吃苦耐劳能力较差</w:t>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D.眼高手低，对自身素质认识不够</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E.做事缺乏主动性、事业性不强</w:t>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F.知识技能掌握较好</w:t>
      </w:r>
    </w:p>
    <w:p w:rsidR="006857D1" w:rsidRDefault="006857D1" w:rsidP="006857D1">
      <w:pPr>
        <w:spacing w:line="460" w:lineRule="exact"/>
        <w:rPr>
          <w:rFonts w:ascii="仿宋_GB2312" w:eastAsia="仿宋_GB2312" w:hAnsi="仿宋_GB2312" w:cs="仿宋_GB2312" w:hint="eastAsia"/>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sz w:val="28"/>
          <w:szCs w:val="36"/>
        </w:rPr>
        <w:t>G.有活力创新、适应强</w:t>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 </w:t>
      </w:r>
      <w:r>
        <w:rPr>
          <w:rFonts w:ascii="仿宋_GB2312" w:eastAsia="仿宋_GB2312" w:hAnsi="仿宋_GB2312" w:cs="仿宋_GB2312"/>
          <w:sz w:val="28"/>
          <w:szCs w:val="36"/>
        </w:rPr>
        <w:t>H.其他</w:t>
      </w:r>
      <w:r>
        <w:rPr>
          <w:rFonts w:hAnsi="仿宋_GB2312"/>
          <w:sz w:val="28"/>
          <w:szCs w:val="36"/>
          <w:u w:val="single"/>
        </w:rPr>
        <w:t xml:space="preserve">    </w:t>
      </w:r>
      <w:r>
        <w:rPr>
          <w:rFonts w:hAnsi="仿宋_GB2312" w:hint="eastAsia"/>
          <w:sz w:val="28"/>
          <w:szCs w:val="36"/>
          <w:u w:val="single"/>
        </w:rPr>
        <w:t xml:space="preserve">     </w:t>
      </w:r>
      <w:r>
        <w:rPr>
          <w:rFonts w:hAnsi="仿宋_GB2312"/>
          <w:sz w:val="28"/>
          <w:szCs w:val="36"/>
          <w:u w:val="single"/>
        </w:rPr>
        <w:t xml:space="preserve">   </w:t>
      </w:r>
      <w:r>
        <w:rPr>
          <w:rFonts w:ascii="仿宋_GB2312" w:eastAsia="仿宋_GB2312" w:hAnsi="仿宋_GB2312" w:cs="仿宋_GB2312"/>
          <w:sz w:val="28"/>
          <w:szCs w:val="36"/>
        </w:rPr>
        <w:t>（</w:t>
      </w:r>
      <w:r>
        <w:rPr>
          <w:rFonts w:ascii="仿宋_GB2312" w:eastAsia="仿宋_GB2312" w:hAnsi="仿宋_GB2312" w:cs="仿宋_GB2312" w:hint="eastAsia"/>
          <w:sz w:val="28"/>
          <w:szCs w:val="36"/>
        </w:rPr>
        <w:t>可填</w:t>
      </w:r>
      <w:r>
        <w:rPr>
          <w:rFonts w:ascii="仿宋_GB2312" w:eastAsia="仿宋_GB2312" w:hAnsi="仿宋_GB2312" w:cs="仿宋_GB2312"/>
          <w:sz w:val="28"/>
          <w:szCs w:val="36"/>
        </w:rPr>
        <w:t>）</w:t>
      </w:r>
      <w:r>
        <w:rPr>
          <w:rFonts w:ascii="仿宋_GB2312" w:eastAsia="仿宋_GB2312" w:hAnsi="仿宋_GB2312" w:cs="仿宋_GB2312" w:hint="eastAsia"/>
          <w:sz w:val="28"/>
          <w:szCs w:val="36"/>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16.您的企业是否愿意与学校建立校企合作关系，如学徒制培养等。</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很愿意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比较愿意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一般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不太愿意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不愿意</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17.您是否愿意参与XX专业的课程开发？</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lastRenderedPageBreak/>
        <w:sym w:font="Wingdings 2" w:char="00A3"/>
      </w:r>
      <w:r>
        <w:rPr>
          <w:rFonts w:ascii="仿宋_GB2312" w:eastAsia="仿宋_GB2312" w:hAnsi="仿宋_GB2312" w:cs="仿宋_GB2312" w:hint="eastAsia"/>
          <w:sz w:val="28"/>
          <w:szCs w:val="36"/>
        </w:rPr>
        <w:t xml:space="preserve">是  </w:t>
      </w: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否</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18.您觉得在校企合作中，学校可以为企业提供的帮助或服务有（可多选）</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 xml:space="preserve">为企业提供生产管理的技术支持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为企业的员工开展文化素质提升培训</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为企业提供临时的员工，满足旺季生产需求</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为企业长期稳定提供专业技术人才</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sym w:font="Wingdings 2" w:char="00A3"/>
      </w:r>
      <w:r>
        <w:rPr>
          <w:rFonts w:ascii="仿宋_GB2312" w:eastAsia="仿宋_GB2312" w:hAnsi="仿宋_GB2312" w:cs="仿宋_GB2312" w:hint="eastAsia"/>
          <w:sz w:val="28"/>
          <w:szCs w:val="36"/>
        </w:rPr>
        <w:t>其它：</w:t>
      </w:r>
      <w:r>
        <w:rPr>
          <w:rFonts w:ascii="仿宋_GB2312" w:eastAsia="仿宋_GB2312" w:hAnsi="仿宋_GB2312" w:cs="仿宋_GB2312" w:hint="eastAsia"/>
          <w:sz w:val="28"/>
          <w:szCs w:val="36"/>
          <w:u w:val="single"/>
        </w:rPr>
        <w:t xml:space="preserve">                      </w:t>
      </w:r>
    </w:p>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19.若贵企业与学校寻求合作，您觉得开展以下哪些合作项目？请在选中的栏内打“√”。</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8"/>
        <w:gridCol w:w="992"/>
        <w:gridCol w:w="1195"/>
        <w:gridCol w:w="753"/>
        <w:gridCol w:w="1225"/>
        <w:gridCol w:w="993"/>
      </w:tblGrid>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合作形式</w:t>
            </w:r>
          </w:p>
        </w:tc>
        <w:tc>
          <w:tcPr>
            <w:tcW w:w="571"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很愿意</w:t>
            </w:r>
          </w:p>
        </w:tc>
        <w:tc>
          <w:tcPr>
            <w:tcW w:w="688"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比较愿意</w:t>
            </w:r>
          </w:p>
        </w:tc>
        <w:tc>
          <w:tcPr>
            <w:tcW w:w="434"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一般 </w:t>
            </w:r>
          </w:p>
        </w:tc>
        <w:tc>
          <w:tcPr>
            <w:tcW w:w="70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不太愿意</w:t>
            </w:r>
          </w:p>
        </w:tc>
        <w:tc>
          <w:tcPr>
            <w:tcW w:w="572"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不愿意</w:t>
            </w: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企业参与人才培养方案的设计与实施</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企业为学生提供实习机会</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联合科技攻关解决技术难题</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联合主持科研课题的研究工作</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为职校教师提供实践机会</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为企业进行员工培训</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为学校提供设施设备</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为学校提供兼职教师</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与学校签订订单培养协议，为学生就业提供机会</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为学校提供教育培训经费</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为学校提供技术支持、专题讲座</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企业在学校建立生产型实训车间</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r w:rsidR="006857D1" w:rsidTr="002D6F96">
        <w:tc>
          <w:tcPr>
            <w:tcW w:w="2026" w:type="pct"/>
          </w:tcPr>
          <w:p w:rsidR="006857D1" w:rsidRDefault="006857D1" w:rsidP="002D6F9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开展校企文化交流</w:t>
            </w:r>
          </w:p>
        </w:tc>
        <w:tc>
          <w:tcPr>
            <w:tcW w:w="571" w:type="pct"/>
          </w:tcPr>
          <w:p w:rsidR="006857D1" w:rsidRDefault="006857D1" w:rsidP="002D6F96">
            <w:pPr>
              <w:spacing w:line="320" w:lineRule="exact"/>
              <w:rPr>
                <w:rFonts w:ascii="仿宋_GB2312" w:eastAsia="仿宋_GB2312" w:hAnsi="仿宋_GB2312" w:cs="仿宋_GB2312"/>
                <w:sz w:val="24"/>
              </w:rPr>
            </w:pPr>
          </w:p>
        </w:tc>
        <w:tc>
          <w:tcPr>
            <w:tcW w:w="688" w:type="pct"/>
          </w:tcPr>
          <w:p w:rsidR="006857D1" w:rsidRDefault="006857D1" w:rsidP="002D6F96">
            <w:pPr>
              <w:spacing w:line="320" w:lineRule="exact"/>
              <w:rPr>
                <w:rFonts w:ascii="仿宋_GB2312" w:eastAsia="仿宋_GB2312" w:hAnsi="仿宋_GB2312" w:cs="仿宋_GB2312"/>
                <w:sz w:val="24"/>
              </w:rPr>
            </w:pPr>
          </w:p>
        </w:tc>
        <w:tc>
          <w:tcPr>
            <w:tcW w:w="434" w:type="pct"/>
          </w:tcPr>
          <w:p w:rsidR="006857D1" w:rsidRDefault="006857D1" w:rsidP="002D6F96">
            <w:pPr>
              <w:spacing w:line="320" w:lineRule="exact"/>
              <w:rPr>
                <w:rFonts w:ascii="仿宋_GB2312" w:eastAsia="仿宋_GB2312" w:hAnsi="仿宋_GB2312" w:cs="仿宋_GB2312"/>
                <w:sz w:val="24"/>
              </w:rPr>
            </w:pPr>
          </w:p>
        </w:tc>
        <w:tc>
          <w:tcPr>
            <w:tcW w:w="706" w:type="pct"/>
          </w:tcPr>
          <w:p w:rsidR="006857D1" w:rsidRDefault="006857D1" w:rsidP="002D6F96">
            <w:pPr>
              <w:spacing w:line="320" w:lineRule="exact"/>
              <w:rPr>
                <w:rFonts w:ascii="仿宋_GB2312" w:eastAsia="仿宋_GB2312" w:hAnsi="仿宋_GB2312" w:cs="仿宋_GB2312"/>
                <w:sz w:val="24"/>
              </w:rPr>
            </w:pPr>
          </w:p>
        </w:tc>
        <w:tc>
          <w:tcPr>
            <w:tcW w:w="572" w:type="pct"/>
          </w:tcPr>
          <w:p w:rsidR="006857D1" w:rsidRDefault="006857D1" w:rsidP="002D6F96">
            <w:pPr>
              <w:spacing w:line="320" w:lineRule="exact"/>
              <w:rPr>
                <w:rFonts w:ascii="仿宋_GB2312" w:eastAsia="仿宋_GB2312" w:hAnsi="仿宋_GB2312" w:cs="仿宋_GB2312"/>
                <w:sz w:val="24"/>
              </w:rPr>
            </w:pPr>
          </w:p>
        </w:tc>
      </w:tr>
    </w:tbl>
    <w:p w:rsidR="006857D1" w:rsidRDefault="006857D1" w:rsidP="006857D1">
      <w:pPr>
        <w:spacing w:line="460" w:lineRule="exact"/>
        <w:rPr>
          <w:rFonts w:ascii="仿宋_GB2312" w:eastAsia="仿宋_GB2312" w:hAnsi="仿宋_GB2312" w:cs="仿宋_GB2312"/>
          <w:sz w:val="28"/>
          <w:szCs w:val="36"/>
        </w:rPr>
      </w:pPr>
      <w:r>
        <w:rPr>
          <w:rFonts w:ascii="仿宋_GB2312" w:eastAsia="仿宋_GB2312" w:hAnsi="仿宋_GB2312" w:cs="仿宋_GB2312" w:hint="eastAsia"/>
          <w:sz w:val="28"/>
          <w:szCs w:val="36"/>
        </w:rPr>
        <w:t>20.您的企业在与学校寻求合作中，遇到的主要问题是什么？您认为出现这些问题的主要原因是什么？</w:t>
      </w:r>
    </w:p>
    <w:p w:rsidR="006857D1" w:rsidRDefault="006857D1" w:rsidP="006857D1">
      <w:pPr>
        <w:rPr>
          <w:rFonts w:ascii="仿宋_GB2312" w:eastAsia="仿宋_GB2312" w:hAnsi="仿宋_GB2312" w:cs="仿宋_GB2312"/>
          <w:sz w:val="28"/>
          <w:szCs w:val="36"/>
          <w:u w:val="single"/>
        </w:rPr>
      </w:pPr>
      <w:r>
        <w:rPr>
          <w:rFonts w:ascii="仿宋_GB2312" w:eastAsia="仿宋_GB2312" w:hAnsi="仿宋_GB2312" w:cs="仿宋_GB2312" w:hint="eastAsia"/>
          <w:sz w:val="28"/>
          <w:szCs w:val="36"/>
        </w:rPr>
        <w:t xml:space="preserve"> </w:t>
      </w:r>
      <w:r>
        <w:rPr>
          <w:rFonts w:ascii="仿宋_GB2312" w:eastAsia="仿宋_GB2312" w:hAnsi="仿宋_GB2312" w:cs="仿宋_GB2312" w:hint="eastAsia"/>
          <w:sz w:val="28"/>
          <w:szCs w:val="36"/>
          <w:u w:val="single"/>
        </w:rPr>
        <w:t xml:space="preserve">                                                           </w:t>
      </w:r>
    </w:p>
    <w:p w:rsidR="006857D1" w:rsidRDefault="006857D1" w:rsidP="006857D1">
      <w:pPr>
        <w:snapToGrid w:val="0"/>
        <w:spacing w:line="360" w:lineRule="auto"/>
        <w:jc w:val="left"/>
        <w:rPr>
          <w:rFonts w:ascii="仿宋" w:eastAsia="仿宋" w:hAnsi="仿宋" w:hint="eastAsia"/>
          <w:bCs/>
          <w:sz w:val="28"/>
          <w:szCs w:val="28"/>
        </w:rPr>
      </w:pPr>
      <w:r>
        <w:rPr>
          <w:rFonts w:ascii="仿宋" w:eastAsia="仿宋" w:hAnsi="仿宋" w:hint="eastAsia"/>
          <w:bCs/>
          <w:sz w:val="28"/>
          <w:szCs w:val="28"/>
        </w:rPr>
        <w:br w:type="page"/>
      </w:r>
      <w:r>
        <w:rPr>
          <w:rFonts w:ascii="仿宋" w:eastAsia="仿宋" w:hAnsi="仿宋" w:hint="eastAsia"/>
          <w:bCs/>
          <w:sz w:val="28"/>
          <w:szCs w:val="28"/>
        </w:rPr>
        <w:lastRenderedPageBreak/>
        <w:t>附件3</w:t>
      </w:r>
    </w:p>
    <w:p w:rsidR="006857D1" w:rsidRDefault="006857D1" w:rsidP="006857D1">
      <w:pPr>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36"/>
          <w:szCs w:val="36"/>
        </w:rPr>
        <w:t>三年制高职***专业设置可行性报告</w:t>
      </w:r>
    </w:p>
    <w:p w:rsidR="006857D1" w:rsidRDefault="006857D1" w:rsidP="006857D1">
      <w:pPr>
        <w:adjustRightInd w:val="0"/>
        <w:snapToGrid w:val="0"/>
        <w:spacing w:line="360" w:lineRule="auto"/>
        <w:ind w:firstLineChars="200" w:firstLine="562"/>
        <w:rPr>
          <w:rFonts w:ascii="宋体" w:hAnsi="宋体" w:cs="仿宋_GB2312" w:hint="eastAsia"/>
          <w:b/>
          <w:sz w:val="28"/>
          <w:szCs w:val="28"/>
        </w:rPr>
      </w:pP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一、专业设置的原则</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rPr>
          <w:rFonts w:hint="eastAsia"/>
        </w:rPr>
      </w:pP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二、专业设置的必要性</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rPr>
          <w:rFonts w:hint="eastAsia"/>
        </w:rPr>
      </w:pP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三、专业设置的可行性</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（一）师资队伍</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（二）实验实训条件</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（三）图书资料、信息化教学设施等</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（四）办学经费、校舍等办学条件</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（五）政策、制度保障</w:t>
      </w:r>
    </w:p>
    <w:p w:rsidR="006857D1" w:rsidRDefault="006857D1" w:rsidP="006857D1">
      <w:pPr>
        <w:adjustRightInd w:val="0"/>
        <w:snapToGrid w:val="0"/>
        <w:spacing w:line="360" w:lineRule="auto"/>
        <w:ind w:firstLineChars="200" w:firstLine="640"/>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四、专业建设与发展的主要思路</w:t>
      </w:r>
    </w:p>
    <w:p w:rsidR="006857D1" w:rsidRDefault="006857D1" w:rsidP="006857D1">
      <w:pPr>
        <w:adjustRightInd w:val="0"/>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w:t>
      </w:r>
    </w:p>
    <w:p w:rsidR="006857D1" w:rsidRDefault="006857D1" w:rsidP="006857D1">
      <w:pPr>
        <w:snapToGrid w:val="0"/>
        <w:spacing w:line="360" w:lineRule="auto"/>
        <w:jc w:val="left"/>
        <w:rPr>
          <w:rFonts w:ascii="仿宋" w:eastAsia="仿宋" w:hAnsi="仿宋" w:hint="eastAsia"/>
          <w:bCs/>
          <w:sz w:val="28"/>
          <w:szCs w:val="28"/>
        </w:rPr>
      </w:pPr>
      <w:r>
        <w:rPr>
          <w:rFonts w:ascii="仿宋" w:eastAsia="仿宋" w:hAnsi="仿宋" w:hint="eastAsia"/>
          <w:bCs/>
          <w:sz w:val="28"/>
          <w:szCs w:val="28"/>
        </w:rPr>
        <w:br w:type="page"/>
      </w:r>
      <w:r>
        <w:rPr>
          <w:rFonts w:ascii="仿宋" w:eastAsia="仿宋" w:hAnsi="仿宋" w:hint="eastAsia"/>
          <w:bCs/>
          <w:sz w:val="28"/>
          <w:szCs w:val="28"/>
        </w:rPr>
        <w:lastRenderedPageBreak/>
        <w:t>附件4</w:t>
      </w:r>
    </w:p>
    <w:p w:rsidR="006857D1" w:rsidRDefault="006857D1" w:rsidP="006857D1">
      <w:pPr>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36"/>
          <w:szCs w:val="36"/>
        </w:rPr>
        <w:t>三年制高职***专业专业设置调研报告</w:t>
      </w:r>
    </w:p>
    <w:p w:rsidR="006857D1" w:rsidRDefault="006857D1" w:rsidP="006857D1">
      <w:pPr>
        <w:adjustRightInd w:val="0"/>
        <w:snapToGrid w:val="0"/>
        <w:spacing w:line="360" w:lineRule="auto"/>
        <w:ind w:firstLineChars="200" w:firstLine="562"/>
        <w:rPr>
          <w:rFonts w:ascii="宋体" w:hAnsi="宋体" w:cs="仿宋_GB2312" w:hint="eastAsia"/>
          <w:b/>
          <w:sz w:val="28"/>
          <w:szCs w:val="28"/>
        </w:rPr>
      </w:pP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一、专业调研目的及意义</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二、调研时间</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三、调研对象</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四、调研方法</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五、调研内容</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（一）职业院校调研</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1.省内外高职院相关专业开设情况；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2.开设相关专业的师资配备情况；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3.开设相关专业的实训条件情况；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4.开设相关专业的主干课设设置情况；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5.开设相关专业的招生情况；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6.开设相关专业的毕业生就业情况。</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（二）行业、企业调研</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1.调研国内相关行业发展现状及未来趋势； </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2.相关专业就业企业分布情况；</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 xml:space="preserve">3.相关专业岗位人才需求情况； </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4.相关产业链与岗位群对接关系； </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5.相关专业职业工作任务与职业能力情况； </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6.企业对相关专业高职毕业生的素质、知识、能力评价情况。</w:t>
      </w:r>
    </w:p>
    <w:p w:rsidR="006857D1" w:rsidRDefault="006857D1" w:rsidP="006857D1"/>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六、调研总结</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（一）同类院校开设***专业分析</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（二）***专业招生就业分析</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（三）行业企业人才需求分析</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人才需求类型、人才需求层次等</w:t>
      </w:r>
    </w:p>
    <w:p w:rsidR="006857D1" w:rsidRDefault="006857D1" w:rsidP="006857D1">
      <w:pPr>
        <w:rPr>
          <w:rFonts w:hint="eastAsia"/>
        </w:rPr>
      </w:pPr>
    </w:p>
    <w:p w:rsidR="006857D1" w:rsidRDefault="006857D1" w:rsidP="006857D1">
      <w:pPr>
        <w:adjustRightInd w:val="0"/>
        <w:snapToGrid w:val="0"/>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七、专业设置分析与建议</w:t>
      </w:r>
    </w:p>
    <w:p w:rsidR="006857D1" w:rsidRDefault="006857D1" w:rsidP="006857D1">
      <w:pPr>
        <w:adjustRightInd w:val="0"/>
        <w:snapToGrid w:val="0"/>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通过对真实数据的整理与分析，提出有针对性和可操作的合理化建议。</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（一）***专业人才培养定位</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（二）***专业人才培养途径</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（三）***专业师资条件</w:t>
      </w:r>
    </w:p>
    <w:p w:rsidR="006857D1" w:rsidRDefault="006857D1" w:rsidP="006857D1">
      <w:pPr>
        <w:adjustRightInd w:val="0"/>
        <w:snapToGrid w:val="0"/>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（四）***专业教学实训条件</w:t>
      </w:r>
    </w:p>
    <w:p w:rsidR="006857D1" w:rsidRDefault="006857D1" w:rsidP="006857D1">
      <w:pPr>
        <w:spacing w:line="360" w:lineRule="auto"/>
        <w:rPr>
          <w:sz w:val="24"/>
        </w:rPr>
      </w:pPr>
    </w:p>
    <w:p w:rsidR="008B12CA" w:rsidRPr="006857D1" w:rsidRDefault="006857D1">
      <w:bookmarkStart w:id="0" w:name="_GoBack"/>
      <w:bookmarkEnd w:id="0"/>
    </w:p>
    <w:sectPr w:rsidR="008B12CA" w:rsidRPr="00685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D1"/>
    <w:rsid w:val="00196592"/>
    <w:rsid w:val="0067726D"/>
    <w:rsid w:val="0068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B0A1E-D334-45DD-B5BA-87726314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6857D1"/>
    <w:pPr>
      <w:widowControl w:val="0"/>
      <w:jc w:val="both"/>
    </w:pPr>
    <w:rPr>
      <w:rFonts w:ascii="Calibri" w:eastAsia="宋体" w:hAnsi="Calibri" w:cs="Times New Roman"/>
      <w:szCs w:val="24"/>
    </w:rPr>
  </w:style>
  <w:style w:type="paragraph" w:styleId="1">
    <w:name w:val="heading 1"/>
    <w:basedOn w:val="a"/>
    <w:next w:val="a"/>
    <w:link w:val="1Char"/>
    <w:uiPriority w:val="9"/>
    <w:qFormat/>
    <w:rsid w:val="006857D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57D1"/>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2023-05-19T05:49:00Z</dcterms:created>
  <dcterms:modified xsi:type="dcterms:W3CDTF">2023-05-19T05:49:00Z</dcterms:modified>
</cp:coreProperties>
</file>