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72" w:rsidRDefault="00B03C72" w:rsidP="00B03C72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</w:t>
      </w:r>
    </w:p>
    <w:p w:rsidR="00B03C72" w:rsidRDefault="00B03C72" w:rsidP="00B03C72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2025年学校教学能力比赛参赛汇总表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688"/>
        <w:gridCol w:w="696"/>
        <w:gridCol w:w="924"/>
        <w:gridCol w:w="1224"/>
        <w:gridCol w:w="1140"/>
        <w:gridCol w:w="1716"/>
        <w:gridCol w:w="1390"/>
      </w:tblGrid>
      <w:tr w:rsidR="00B03C72" w:rsidTr="00C00A1F">
        <w:trPr>
          <w:trHeight w:val="40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参赛分组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报名组别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专业类名称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参赛课程名称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参赛作品名称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选手姓名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学院</w:t>
            </w: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03C72" w:rsidTr="00C00A1F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C72" w:rsidRDefault="00B03C72" w:rsidP="00C00A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B03C72" w:rsidRDefault="00B03C72" w:rsidP="00B03C72">
      <w:pPr>
        <w:widowControl/>
        <w:textAlignment w:val="center"/>
        <w:rPr>
          <w:rFonts w:ascii="宋体" w:eastAsia="宋体" w:hAnsi="宋体" w:cs="宋体"/>
          <w:b/>
          <w:bCs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lang w:bidi="ar"/>
        </w:rPr>
        <w:t>备注：参赛分组为：中职组、高职组；报名组别为：公共基础课程组、专业课程一组、专业课程二组</w:t>
      </w: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附件2：</w:t>
      </w:r>
    </w:p>
    <w:p w:rsidR="00B03C72" w:rsidRDefault="00B03C72" w:rsidP="00B03C72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2025年学校教学能力比赛评分标准</w:t>
      </w:r>
    </w:p>
    <w:tbl>
      <w:tblPr>
        <w:tblStyle w:val="TableNormal"/>
        <w:tblpPr w:leftFromText="180" w:rightFromText="180" w:vertAnchor="text" w:horzAnchor="page" w:tblpX="1178" w:tblpY="126"/>
        <w:tblOverlap w:val="never"/>
        <w:tblW w:w="1010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04"/>
        <w:gridCol w:w="1883"/>
        <w:gridCol w:w="6096"/>
        <w:gridCol w:w="840"/>
      </w:tblGrid>
      <w:tr w:rsidR="00B03C72" w:rsidTr="00C00A1F">
        <w:trPr>
          <w:trHeight w:val="1183"/>
        </w:trPr>
        <w:tc>
          <w:tcPr>
            <w:tcW w:w="681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</w:tr>
      <w:tr w:rsidR="00B03C72" w:rsidTr="00C00A1F">
        <w:trPr>
          <w:trHeight w:val="1183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spacing w:before="78" w:line="218" w:lineRule="auto"/>
              <w:jc w:val="center"/>
              <w:rPr>
                <w:rFonts w:ascii="黑体" w:eastAsia="黑体" w:hAnsi="黑体" w:cs="黑体"/>
                <w:spacing w:val="-3"/>
              </w:rPr>
            </w:pPr>
            <w:r>
              <w:rPr>
                <w:spacing w:val="-5"/>
              </w:rPr>
              <w:t>教案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30" w:right="44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11"/>
                <w:lang w:eastAsia="zh-CN"/>
              </w:rPr>
              <w:t>1.</w:t>
            </w:r>
            <w:r>
              <w:rPr>
                <w:spacing w:val="11"/>
                <w:lang w:eastAsia="zh-CN"/>
              </w:rPr>
              <w:t>教学要素完</w:t>
            </w:r>
            <w:r>
              <w:rPr>
                <w:spacing w:val="-16"/>
                <w:lang w:eastAsia="zh-CN"/>
              </w:rPr>
              <w:t>整，版式规范，</w:t>
            </w:r>
            <w:r>
              <w:rPr>
                <w:spacing w:val="-4"/>
                <w:lang w:eastAsia="zh-CN"/>
              </w:rPr>
              <w:t>详略得当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0" w:right="41" w:firstLine="23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1.</w:t>
            </w:r>
            <w:r>
              <w:rPr>
                <w:spacing w:val="2"/>
                <w:lang w:eastAsia="zh-CN"/>
              </w:rPr>
              <w:t>每份教案的任务目标、学时、授课时间与课程标准相一致</w:t>
            </w:r>
            <w:r>
              <w:rPr>
                <w:spacing w:val="1"/>
                <w:lang w:eastAsia="zh-CN"/>
              </w:rPr>
              <w:t>，教学基本要素完整、简明，侧重体现具体教学内</w:t>
            </w:r>
            <w:r>
              <w:rPr>
                <w:lang w:eastAsia="zh-CN"/>
              </w:rPr>
              <w:t>容及处理、教学活动及安排，详略得当。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3C72" w:rsidTr="00C00A1F">
        <w:trPr>
          <w:trHeight w:val="1773"/>
        </w:trPr>
        <w:tc>
          <w:tcPr>
            <w:tcW w:w="681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7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11"/>
                <w:lang w:eastAsia="zh-CN"/>
              </w:rPr>
              <w:t>2.课程思政系统设计，有机 融入，培养学生的职业综合素养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2" w:hanging="2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落实课程思政与思政课程同向同行，联系时代发展和社会生活，结合课程特点、思维</w:t>
            </w:r>
            <w:r>
              <w:rPr>
                <w:spacing w:val="1"/>
                <w:lang w:eastAsia="zh-CN"/>
              </w:rPr>
              <w:t>方法和价值理念，挖掘提炼专业知识体系中所蕴含的思想价值和精神内涵，有</w:t>
            </w:r>
            <w:r>
              <w:rPr>
                <w:lang w:eastAsia="zh-CN"/>
              </w:rPr>
              <w:t>机融入课</w:t>
            </w:r>
            <w:r>
              <w:rPr>
                <w:spacing w:val="1"/>
                <w:lang w:eastAsia="zh-CN"/>
              </w:rPr>
              <w:t>程教学，融入劳动教育、美育内容，培养学生科学精神、工匠精神、文化</w:t>
            </w:r>
            <w:r>
              <w:rPr>
                <w:lang w:eastAsia="zh-CN"/>
              </w:rPr>
              <w:t>素质、创新意</w:t>
            </w:r>
            <w:r>
              <w:rPr>
                <w:spacing w:val="-1"/>
                <w:lang w:eastAsia="zh-CN"/>
              </w:rPr>
              <w:t>识、数字素养和终身学习能力。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3C72" w:rsidTr="00C00A1F">
        <w:trPr>
          <w:trHeight w:val="2067"/>
        </w:trPr>
        <w:tc>
          <w:tcPr>
            <w:tcW w:w="681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7" w:hanging="4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>3.</w:t>
            </w:r>
            <w:r>
              <w:rPr>
                <w:spacing w:val="11"/>
                <w:lang w:eastAsia="zh-CN"/>
              </w:rPr>
              <w:t>学情分析精准聚焦，教学</w:t>
            </w:r>
            <w:r>
              <w:rPr>
                <w:spacing w:val="-3"/>
                <w:lang w:eastAsia="zh-CN"/>
              </w:rPr>
              <w:t>目标可评可测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2" w:hanging="8"/>
              <w:textAlignment w:val="baseline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.</w:t>
            </w:r>
            <w:r>
              <w:rPr>
                <w:spacing w:val="3"/>
                <w:lang w:eastAsia="zh-CN"/>
              </w:rPr>
              <w:t>每份专业课教案客观分析学生的知识和技能基</w:t>
            </w:r>
            <w:r>
              <w:rPr>
                <w:spacing w:val="2"/>
                <w:lang w:eastAsia="zh-CN"/>
              </w:rPr>
              <w:t>础、认知和实践能力、学习特点等，公</w:t>
            </w:r>
            <w:r>
              <w:rPr>
                <w:lang w:eastAsia="zh-CN"/>
              </w:rPr>
              <w:t>共基础课分析学生的知识基础、认知能力、学习特点</w:t>
            </w:r>
            <w:r>
              <w:rPr>
                <w:spacing w:val="-1"/>
                <w:lang w:eastAsia="zh-CN"/>
              </w:rPr>
              <w:t>和专业特性，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以信息手段和数据支撑详实反映学生整体情况与个体差异，准确预判教学难点。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.</w:t>
            </w:r>
            <w:r>
              <w:rPr>
                <w:spacing w:val="-1"/>
                <w:lang w:eastAsia="zh-CN"/>
              </w:rPr>
              <w:t>教学目标具体清晰、相互关联、逐渐递进、重点突出、可评可测。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3C72" w:rsidTr="00C00A1F">
        <w:trPr>
          <w:trHeight w:val="2656"/>
        </w:trPr>
        <w:tc>
          <w:tcPr>
            <w:tcW w:w="681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textAlignment w:val="baseline"/>
              <w:rPr>
                <w:rFonts w:ascii="Arial"/>
              </w:rPr>
            </w:pPr>
          </w:p>
          <w:p w:rsidR="00B03C72" w:rsidRDefault="00B03C72" w:rsidP="00C00A1F">
            <w:pPr>
              <w:pStyle w:val="TableText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8" w:right="107" w:hanging="11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spacing w:val="4"/>
                <w:lang w:eastAsia="zh-CN"/>
              </w:rPr>
              <w:t>教学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内容科</w:t>
            </w:r>
            <w:r>
              <w:rPr>
                <w:spacing w:val="11"/>
                <w:lang w:eastAsia="zh-CN"/>
              </w:rPr>
              <w:t>学严谨，教学</w:t>
            </w:r>
            <w:r>
              <w:rPr>
                <w:spacing w:val="-3"/>
                <w:lang w:eastAsia="zh-CN"/>
              </w:rPr>
              <w:t>策略运用恰当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2"/>
              <w:textAlignment w:val="baseline"/>
              <w:rPr>
                <w:spacing w:val="-1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5.</w:t>
            </w:r>
            <w:r>
              <w:rPr>
                <w:spacing w:val="2"/>
                <w:lang w:eastAsia="zh-CN"/>
              </w:rPr>
              <w:t>教学内容对接新方法、新技术、新工艺、新标准，落实书证融通，有效支撑教学目标</w:t>
            </w:r>
            <w:r>
              <w:rPr>
                <w:spacing w:val="-1"/>
                <w:lang w:eastAsia="zh-CN"/>
              </w:rPr>
              <w:t>实现，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内容选择科学严谨、容量适度，安排合理、衔接有序、结构清晰，凸显职业教育类型特色；实习实训内容与专业课程教学内容</w:t>
            </w:r>
            <w:r>
              <w:rPr>
                <w:rFonts w:hint="eastAsia"/>
                <w:spacing w:val="-1"/>
                <w:lang w:eastAsia="zh-CN"/>
              </w:rPr>
              <w:t>相</w:t>
            </w:r>
            <w:r>
              <w:rPr>
                <w:spacing w:val="-1"/>
                <w:lang w:eastAsia="zh-CN"/>
              </w:rPr>
              <w:t>匹配，强化核心技术技能训练。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2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6.</w:t>
            </w:r>
            <w:r>
              <w:rPr>
                <w:rFonts w:hint="eastAsia"/>
                <w:spacing w:val="2"/>
                <w:lang w:eastAsia="zh-CN"/>
              </w:rPr>
              <w:t>教学</w:t>
            </w:r>
            <w:r>
              <w:rPr>
                <w:spacing w:val="2"/>
                <w:lang w:eastAsia="zh-CN"/>
              </w:rPr>
              <w:t>设计科学合理，教学过程系统优化，流程环节构思得当，技术应用预想合理，方</w:t>
            </w:r>
            <w:r>
              <w:rPr>
                <w:spacing w:val="-4"/>
                <w:lang w:eastAsia="zh-CN"/>
              </w:rPr>
              <w:t>法手段设计恰当，评价考核科学有效，突出项目式、任务式、案例式、情境化教学方式。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3C72" w:rsidTr="00C00A1F">
        <w:trPr>
          <w:trHeight w:val="1773"/>
        </w:trPr>
        <w:tc>
          <w:tcPr>
            <w:tcW w:w="681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B03C72" w:rsidRDefault="00B03C72" w:rsidP="00C00A1F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3" w:right="105" w:firstLine="1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3"/>
                <w:lang w:eastAsia="zh-C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教学评价科</w:t>
            </w:r>
            <w:r>
              <w:rPr>
                <w:spacing w:val="12"/>
                <w:lang w:eastAsia="zh-CN"/>
              </w:rPr>
              <w:t>学合理</w:t>
            </w:r>
            <w:r>
              <w:rPr>
                <w:rFonts w:hint="eastAsia"/>
                <w:spacing w:val="12"/>
                <w:lang w:eastAsia="zh-CN"/>
              </w:rPr>
              <w:t>，</w:t>
            </w:r>
            <w:r>
              <w:rPr>
                <w:spacing w:val="12"/>
                <w:lang w:eastAsia="zh-CN"/>
              </w:rPr>
              <w:t>课后</w:t>
            </w:r>
            <w:r>
              <w:rPr>
                <w:spacing w:val="-2"/>
                <w:lang w:eastAsia="zh-CN"/>
              </w:rPr>
              <w:t>反思真实深刻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28" w:right="102" w:hanging="8"/>
              <w:textAlignment w:val="baseline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关注教与学行为数据采集，针对目标要求开展教学与实践的考核与评价，应与前序的</w:t>
            </w:r>
            <w:r>
              <w:rPr>
                <w:spacing w:val="-2"/>
                <w:lang w:eastAsia="zh-CN"/>
              </w:rPr>
              <w:t>学情分析和后续的学习成效紧密关联。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5" w:right="102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每个教案的课后反思聚焦本次教学的授课实效、改革创新进行总结，针对不足的改进</w:t>
            </w:r>
            <w:r>
              <w:rPr>
                <w:spacing w:val="-1"/>
                <w:lang w:eastAsia="zh-CN"/>
              </w:rPr>
              <w:t>措施科学有效，并在下一次教学过程中得到落实，前后关联。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03C72" w:rsidRDefault="00B03C72" w:rsidP="00C00A1F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3C72" w:rsidTr="00C00A1F">
        <w:trPr>
          <w:trHeight w:val="889"/>
        </w:trPr>
        <w:tc>
          <w:tcPr>
            <w:tcW w:w="681" w:type="dxa"/>
            <w:vMerge w:val="restart"/>
            <w:tcBorders>
              <w:bottom w:val="nil"/>
            </w:tcBorders>
            <w:vAlign w:val="center"/>
          </w:tcPr>
          <w:p w:rsidR="00B03C72" w:rsidRDefault="00B03C72" w:rsidP="00C00A1F">
            <w:pPr>
              <w:pStyle w:val="TableText"/>
              <w:spacing w:before="78" w:line="229" w:lineRule="auto"/>
              <w:ind w:right="155"/>
              <w:jc w:val="center"/>
              <w:rPr>
                <w:spacing w:val="-3"/>
              </w:rPr>
            </w:pPr>
          </w:p>
          <w:p w:rsidR="00B03C72" w:rsidRDefault="00B03C72" w:rsidP="00C00A1F">
            <w:pPr>
              <w:pStyle w:val="TableText"/>
              <w:spacing w:before="78" w:line="229" w:lineRule="auto"/>
              <w:ind w:right="155"/>
              <w:jc w:val="right"/>
              <w:rPr>
                <w:spacing w:val="-3"/>
              </w:rPr>
            </w:pPr>
            <w:r>
              <w:rPr>
                <w:spacing w:val="-3"/>
              </w:rPr>
              <w:t>实施</w:t>
            </w:r>
          </w:p>
          <w:p w:rsidR="00B03C72" w:rsidRDefault="00B03C72" w:rsidP="00C00A1F">
            <w:pPr>
              <w:pStyle w:val="TableText"/>
              <w:spacing w:before="78" w:line="229" w:lineRule="auto"/>
              <w:ind w:right="155"/>
              <w:jc w:val="right"/>
              <w:rPr>
                <w:spacing w:val="-5"/>
              </w:rPr>
            </w:pPr>
            <w:r>
              <w:rPr>
                <w:spacing w:val="-5"/>
              </w:rPr>
              <w:lastRenderedPageBreak/>
              <w:t>报告</w:t>
            </w:r>
          </w:p>
          <w:p w:rsidR="00B03C72" w:rsidRDefault="00B03C72" w:rsidP="00C00A1F">
            <w:pPr>
              <w:pStyle w:val="TableText"/>
              <w:spacing w:before="78" w:line="229" w:lineRule="auto"/>
              <w:ind w:right="155"/>
              <w:jc w:val="right"/>
            </w:pPr>
            <w:r>
              <w:rPr>
                <w:spacing w:val="-5"/>
              </w:rPr>
              <w:t>汇报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center"/>
          </w:tcPr>
          <w:p w:rsidR="00B03C72" w:rsidRDefault="00B03C72" w:rsidP="00C00A1F">
            <w:pPr>
              <w:spacing w:line="267" w:lineRule="auto"/>
              <w:jc w:val="center"/>
              <w:rPr>
                <w:rFonts w:ascii="Arial"/>
              </w:rPr>
            </w:pPr>
          </w:p>
          <w:p w:rsidR="00B03C72" w:rsidRDefault="00B03C72" w:rsidP="00C00A1F">
            <w:pPr>
              <w:spacing w:line="267" w:lineRule="auto"/>
              <w:jc w:val="center"/>
              <w:rPr>
                <w:rFonts w:ascii="Arial"/>
              </w:rPr>
            </w:pPr>
          </w:p>
          <w:p w:rsidR="00B03C72" w:rsidRDefault="00B03C72" w:rsidP="00C00A1F">
            <w:pPr>
              <w:spacing w:line="267" w:lineRule="auto"/>
              <w:jc w:val="center"/>
              <w:rPr>
                <w:rFonts w:ascii="Arial"/>
              </w:rPr>
            </w:pPr>
          </w:p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40</w:t>
            </w: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6" w:right="107" w:firstLine="13"/>
              <w:textAlignment w:val="baseline"/>
            </w:pPr>
            <w:r>
              <w:rPr>
                <w:rFonts w:ascii="Times New Roman" w:eastAsia="Times New Roman" w:hAnsi="Times New Roman" w:cs="Times New Roman"/>
                <w:spacing w:val="-8"/>
              </w:rPr>
              <w:lastRenderedPageBreak/>
              <w:t>1.</w:t>
            </w:r>
            <w:r>
              <w:rPr>
                <w:spacing w:val="-8"/>
              </w:rPr>
              <w:t>特色鲜明、成效显</w:t>
            </w:r>
            <w:r>
              <w:t>著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8" w:right="105" w:firstLine="12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1.</w:t>
            </w:r>
            <w:r>
              <w:rPr>
                <w:spacing w:val="2"/>
                <w:lang w:eastAsia="zh-CN"/>
              </w:rPr>
              <w:t>报告突出重点和特色，体现创新举措和具体</w:t>
            </w:r>
            <w:r>
              <w:rPr>
                <w:spacing w:val="1"/>
                <w:lang w:eastAsia="zh-CN"/>
              </w:rPr>
              <w:t>成效，反思深刻，特色创新具</w:t>
            </w:r>
            <w:r>
              <w:rPr>
                <w:spacing w:val="-1"/>
                <w:lang w:eastAsia="zh-CN"/>
              </w:rPr>
              <w:t>有较大借鉴和推广价值，充分体现参赛团队日常教学中的学术研究和实践探索。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5"/>
                <w:sz w:val="24"/>
                <w:szCs w:val="24"/>
              </w:rPr>
              <w:t>16</w:t>
            </w:r>
          </w:p>
        </w:tc>
      </w:tr>
      <w:tr w:rsidR="00B03C72" w:rsidTr="00C00A1F">
        <w:trPr>
          <w:trHeight w:val="1183"/>
        </w:trPr>
        <w:tc>
          <w:tcPr>
            <w:tcW w:w="681" w:type="dxa"/>
            <w:vMerge/>
            <w:tcBorders>
              <w:top w:val="nil"/>
              <w:bottom w:val="nil"/>
            </w:tcBorders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42" w:right="107" w:hanging="35"/>
              <w:textAlignment w:val="baseline"/>
            </w:pPr>
            <w:r>
              <w:rPr>
                <w:rFonts w:ascii="Times New Roman" w:eastAsia="Times New Roman" w:hAnsi="Times New Roman" w:cs="Times New Roman"/>
                <w:spacing w:val="-6"/>
              </w:rPr>
              <w:t>2.</w:t>
            </w:r>
            <w:r>
              <w:rPr>
                <w:spacing w:val="-6"/>
              </w:rPr>
              <w:t>清晰严谨、重点突</w:t>
            </w:r>
            <w:r>
              <w:t>出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9" w:right="108" w:firstLine="11"/>
              <w:textAlignment w:val="baseline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2.实施报告介绍语言简练、表述清晰、逻辑严谨、详略得当，教态自然，体现教师的基本素养。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9" w:right="108" w:firstLine="11"/>
              <w:textAlignment w:val="baseline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3.报告介绍与初赛提交的文档材料、视频资料和决赛课堂教学展示片段关联紧密。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B03C72" w:rsidTr="00C00A1F">
        <w:trPr>
          <w:trHeight w:val="594"/>
        </w:trPr>
        <w:tc>
          <w:tcPr>
            <w:tcW w:w="681" w:type="dxa"/>
            <w:vMerge/>
            <w:tcBorders>
              <w:top w:val="nil"/>
            </w:tcBorders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4" w:right="107" w:hanging="2"/>
              <w:textAlignment w:val="baseline"/>
            </w:pPr>
            <w:r>
              <w:rPr>
                <w:rFonts w:ascii="Times New Roman" w:eastAsia="Times New Roman" w:hAnsi="Times New Roman" w:cs="Times New Roman"/>
                <w:spacing w:val="-6"/>
              </w:rPr>
              <w:t>3.</w:t>
            </w:r>
            <w:r>
              <w:rPr>
                <w:spacing w:val="-6"/>
              </w:rPr>
              <w:t>聚焦主题、有理有</w:t>
            </w:r>
            <w:r>
              <w:t>据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9" w:right="105" w:hanging="12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4.</w:t>
            </w:r>
            <w:r>
              <w:rPr>
                <w:spacing w:val="2"/>
                <w:lang w:eastAsia="zh-CN"/>
              </w:rPr>
              <w:t>依据教学实施报告进行介绍，聚焦主题、观点准确、思路清晰、措施合理、成</w:t>
            </w:r>
            <w:r>
              <w:rPr>
                <w:spacing w:val="-2"/>
                <w:lang w:eastAsia="zh-CN"/>
              </w:rPr>
              <w:t>效可信，图表视频佐证有力。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5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</w:tr>
      <w:tr w:rsidR="00B03C72" w:rsidTr="00C00A1F">
        <w:trPr>
          <w:trHeight w:val="889"/>
        </w:trPr>
        <w:tc>
          <w:tcPr>
            <w:tcW w:w="681" w:type="dxa"/>
            <w:vMerge w:val="restart"/>
            <w:vAlign w:val="center"/>
          </w:tcPr>
          <w:p w:rsidR="00B03C72" w:rsidRDefault="00B03C72" w:rsidP="00C00A1F">
            <w:pPr>
              <w:pStyle w:val="TableText"/>
              <w:spacing w:before="78" w:line="218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无生</w:t>
            </w:r>
          </w:p>
          <w:p w:rsidR="00B03C72" w:rsidRDefault="00B03C72" w:rsidP="00C00A1F">
            <w:pPr>
              <w:pStyle w:val="TableText"/>
              <w:spacing w:before="78"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授课</w:t>
            </w:r>
          </w:p>
        </w:tc>
        <w:tc>
          <w:tcPr>
            <w:tcW w:w="604" w:type="dxa"/>
            <w:vMerge w:val="restart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25</w:t>
            </w: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7" w:right="107" w:firstLine="23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1.</w:t>
            </w:r>
            <w:r>
              <w:rPr>
                <w:spacing w:val="-8"/>
                <w:lang w:eastAsia="zh-CN"/>
              </w:rPr>
              <w:t>坚持立德树人，体</w:t>
            </w:r>
            <w:r>
              <w:rPr>
                <w:spacing w:val="-13"/>
                <w:lang w:eastAsia="zh-CN"/>
              </w:rPr>
              <w:t>现知行合一、德技并</w:t>
            </w:r>
            <w:r>
              <w:rPr>
                <w:spacing w:val="-2"/>
                <w:lang w:eastAsia="zh-CN"/>
              </w:rPr>
              <w:t>修要求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20" w:right="105" w:firstLine="11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落实立德树人，结合课程特点挖掘思政元素，强调有机融入课程教学，达</w:t>
            </w:r>
            <w:r>
              <w:rPr>
                <w:lang w:eastAsia="zh-CN"/>
              </w:rPr>
              <w:t>到润</w:t>
            </w:r>
            <w:r>
              <w:rPr>
                <w:spacing w:val="-2"/>
                <w:lang w:eastAsia="zh-CN"/>
              </w:rPr>
              <w:t>物无声的育人效果。</w:t>
            </w:r>
          </w:p>
        </w:tc>
        <w:tc>
          <w:tcPr>
            <w:tcW w:w="840" w:type="dxa"/>
            <w:vAlign w:val="center"/>
          </w:tcPr>
          <w:p w:rsidR="00B03C72" w:rsidRDefault="006025E5" w:rsidP="00C00A1F">
            <w:pPr>
              <w:spacing w:before="69" w:line="1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5"/>
                <w:sz w:val="24"/>
                <w:szCs w:val="24"/>
              </w:rPr>
              <w:t>5</w:t>
            </w:r>
          </w:p>
        </w:tc>
      </w:tr>
      <w:tr w:rsidR="00B03C72" w:rsidTr="00C00A1F">
        <w:trPr>
          <w:trHeight w:val="2067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1" w:right="105" w:hanging="4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2.</w:t>
            </w:r>
            <w:r>
              <w:rPr>
                <w:spacing w:val="12"/>
                <w:lang w:eastAsia="zh-CN"/>
              </w:rPr>
              <w:t>凸显职业教育类</w:t>
            </w:r>
            <w:r>
              <w:rPr>
                <w:spacing w:val="-14"/>
                <w:lang w:eastAsia="zh-CN"/>
              </w:rPr>
              <w:t>型特色，体现以生为</w:t>
            </w:r>
            <w:r>
              <w:rPr>
                <w:lang w:eastAsia="zh-CN"/>
              </w:rPr>
              <w:t>本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8" w:right="105" w:hanging="10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2.</w:t>
            </w:r>
            <w:r>
              <w:rPr>
                <w:spacing w:val="2"/>
                <w:lang w:eastAsia="zh-CN"/>
              </w:rPr>
              <w:t>依据教案开展</w:t>
            </w:r>
            <w:r>
              <w:rPr>
                <w:rFonts w:hint="eastAsia"/>
                <w:spacing w:val="2"/>
                <w:lang w:eastAsia="zh-CN"/>
              </w:rPr>
              <w:t>授课</w:t>
            </w:r>
            <w:r>
              <w:rPr>
                <w:spacing w:val="2"/>
                <w:lang w:eastAsia="zh-CN"/>
              </w:rPr>
              <w:t>，</w:t>
            </w:r>
            <w:r>
              <w:rPr>
                <w:rFonts w:hint="eastAsia"/>
                <w:spacing w:val="2"/>
                <w:lang w:eastAsia="zh-CN"/>
              </w:rPr>
              <w:t>无生授课</w:t>
            </w:r>
            <w:r>
              <w:rPr>
                <w:spacing w:val="2"/>
                <w:lang w:eastAsia="zh-CN"/>
              </w:rPr>
              <w:t>展示的任务内容、策略方法和</w:t>
            </w:r>
            <w:r>
              <w:rPr>
                <w:rFonts w:hint="eastAsia"/>
                <w:spacing w:val="2"/>
                <w:lang w:eastAsia="zh-CN"/>
              </w:rPr>
              <w:t>授课</w:t>
            </w:r>
            <w:r>
              <w:rPr>
                <w:spacing w:val="2"/>
                <w:lang w:eastAsia="zh-CN"/>
              </w:rPr>
              <w:t>情境等源于教</w:t>
            </w:r>
            <w:r>
              <w:rPr>
                <w:spacing w:val="-1"/>
                <w:lang w:eastAsia="zh-CN"/>
              </w:rPr>
              <w:t>案，符合教案中相应环节的教学实施安排，</w:t>
            </w:r>
            <w:r>
              <w:rPr>
                <w:rFonts w:hint="eastAsia"/>
                <w:spacing w:val="-1"/>
                <w:lang w:eastAsia="zh-CN"/>
              </w:rPr>
              <w:t>授课</w:t>
            </w:r>
            <w:r>
              <w:rPr>
                <w:spacing w:val="-1"/>
                <w:lang w:eastAsia="zh-CN"/>
              </w:rPr>
              <w:t>任务完整。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5" w:right="105" w:hanging="2"/>
              <w:textAlignment w:val="baseline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3.</w:t>
            </w:r>
            <w:r>
              <w:rPr>
                <w:rFonts w:eastAsia="宋体" w:hint="eastAsia"/>
                <w:spacing w:val="2"/>
                <w:lang w:eastAsia="zh-CN"/>
              </w:rPr>
              <w:t>授课</w:t>
            </w:r>
            <w:r>
              <w:rPr>
                <w:spacing w:val="2"/>
                <w:lang w:eastAsia="zh-CN"/>
              </w:rPr>
              <w:t>内容清晰准确，教学活动安排合理，教学过程突出学生中心，体现先进教</w:t>
            </w:r>
            <w:r>
              <w:rPr>
                <w:lang w:eastAsia="zh-CN"/>
              </w:rPr>
              <w:t>育思想和教学理念，遵循学生认知规律，有效解决学生遇到的问题，凸显职业教</w:t>
            </w:r>
            <w:r>
              <w:rPr>
                <w:spacing w:val="-3"/>
                <w:lang w:eastAsia="zh-CN"/>
              </w:rPr>
              <w:t>育类型特色。</w:t>
            </w:r>
          </w:p>
        </w:tc>
        <w:tc>
          <w:tcPr>
            <w:tcW w:w="840" w:type="dxa"/>
            <w:vAlign w:val="center"/>
          </w:tcPr>
          <w:p w:rsidR="00B03C72" w:rsidRDefault="006025E5" w:rsidP="00C00A1F">
            <w:pPr>
              <w:spacing w:before="69" w:line="1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3C72" w:rsidTr="00C00A1F">
        <w:trPr>
          <w:trHeight w:val="889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8" w:right="107" w:hanging="6"/>
              <w:textAlignment w:val="baseline"/>
              <w:rPr>
                <w:rFonts w:ascii="Times New Roman" w:eastAsia="Times New Roman" w:hAnsi="Times New Roman" w:cs="Times New Roman"/>
                <w:spacing w:val="1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3.</w:t>
            </w:r>
            <w:r>
              <w:rPr>
                <w:rFonts w:hint="eastAsia"/>
                <w:spacing w:val="-6"/>
                <w:lang w:eastAsia="zh-CN"/>
              </w:rPr>
              <w:t>授课教学质量高、</w:t>
            </w:r>
            <w:r>
              <w:rPr>
                <w:rFonts w:hint="eastAsia"/>
                <w:spacing w:val="-14"/>
                <w:lang w:eastAsia="zh-CN"/>
              </w:rPr>
              <w:t>效果好，反映教师真</w:t>
            </w:r>
            <w:r>
              <w:rPr>
                <w:rFonts w:hint="eastAsia"/>
                <w:spacing w:val="-4"/>
                <w:lang w:eastAsia="zh-CN"/>
              </w:rPr>
              <w:t>实教学状态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25" w:right="105" w:hanging="18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4.</w:t>
            </w:r>
            <w:r>
              <w:rPr>
                <w:rFonts w:hint="eastAsia"/>
                <w:spacing w:val="2"/>
                <w:lang w:eastAsia="zh-CN"/>
              </w:rPr>
              <w:t>授课</w:t>
            </w:r>
            <w:r>
              <w:rPr>
                <w:spacing w:val="2"/>
                <w:lang w:eastAsia="zh-CN"/>
              </w:rPr>
              <w:t>教学活动设计合理、逻辑清晰，重难点突出，</w:t>
            </w:r>
            <w:r>
              <w:rPr>
                <w:spacing w:val="-1"/>
                <w:lang w:eastAsia="zh-CN"/>
              </w:rPr>
              <w:t>教师能说会做善导，有效达成教学目标。</w:t>
            </w:r>
          </w:p>
        </w:tc>
        <w:tc>
          <w:tcPr>
            <w:tcW w:w="840" w:type="dxa"/>
            <w:vAlign w:val="center"/>
          </w:tcPr>
          <w:p w:rsidR="00B03C72" w:rsidRDefault="006025E5" w:rsidP="00C00A1F">
            <w:pPr>
              <w:spacing w:before="69" w:line="1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3C72" w:rsidTr="00C00A1F">
        <w:trPr>
          <w:trHeight w:val="2067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6" w:right="58"/>
              <w:textAlignment w:val="baseline"/>
              <w:rPr>
                <w:rFonts w:ascii="Times New Roman" w:eastAsia="Times New Roman" w:hAnsi="Times New Roman" w:cs="Times New Roman"/>
                <w:spacing w:val="1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>4.</w:t>
            </w:r>
            <w:r>
              <w:rPr>
                <w:spacing w:val="16"/>
                <w:lang w:eastAsia="zh-CN"/>
              </w:rPr>
              <w:t>数字技术与教学</w:t>
            </w:r>
            <w:r>
              <w:rPr>
                <w:spacing w:val="-8"/>
                <w:lang w:eastAsia="zh-CN"/>
              </w:rPr>
              <w:t>方式方法运用恰当，</w:t>
            </w:r>
            <w:r>
              <w:rPr>
                <w:spacing w:val="-1"/>
                <w:lang w:eastAsia="zh-CN"/>
              </w:rPr>
              <w:t>体现深度学习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5" w:right="105" w:hanging="3"/>
              <w:textAlignment w:val="baseline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教学过程系统优化，教法学法运用恰当，流程环节构思得</w:t>
            </w:r>
            <w:r>
              <w:rPr>
                <w:lang w:eastAsia="zh-CN"/>
              </w:rPr>
              <w:t>当，教学活动开展有序，数字技术运用适当，教学资源、设施设备提高教学与管</w:t>
            </w:r>
            <w:r>
              <w:rPr>
                <w:spacing w:val="-4"/>
                <w:lang w:eastAsia="zh-CN"/>
              </w:rPr>
              <w:t>理成效。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5" w:right="105" w:firstLine="2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rFonts w:hint="eastAsia"/>
                <w:spacing w:val="2"/>
                <w:lang w:eastAsia="zh-CN"/>
              </w:rPr>
              <w:t>教师</w:t>
            </w:r>
            <w:r>
              <w:rPr>
                <w:spacing w:val="2"/>
                <w:lang w:eastAsia="zh-CN"/>
              </w:rPr>
              <w:t>重视对学生素养的培育，促进学生全面发展，注重教学重难点和课堂生成性问</w:t>
            </w:r>
            <w:r>
              <w:rPr>
                <w:lang w:eastAsia="zh-CN"/>
              </w:rPr>
              <w:t>题的解决，教学互动深入有效，充分调动学生全面深度参与，给</w:t>
            </w:r>
            <w:r>
              <w:rPr>
                <w:spacing w:val="-2"/>
                <w:lang w:eastAsia="zh-CN"/>
              </w:rPr>
              <w:t>学生深刻的学习体验。</w:t>
            </w:r>
          </w:p>
        </w:tc>
        <w:tc>
          <w:tcPr>
            <w:tcW w:w="840" w:type="dxa"/>
            <w:vAlign w:val="center"/>
          </w:tcPr>
          <w:p w:rsidR="00B03C72" w:rsidRDefault="006025E5" w:rsidP="00C00A1F">
            <w:pPr>
              <w:spacing w:before="69" w:line="1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3C72" w:rsidTr="00C00A1F">
        <w:trPr>
          <w:trHeight w:val="1183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4" w:right="105"/>
              <w:textAlignment w:val="baseline"/>
              <w:rPr>
                <w:rFonts w:ascii="Times New Roman" w:eastAsia="Times New Roman" w:hAnsi="Times New Roman" w:cs="Times New Roman"/>
                <w:spacing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5.</w:t>
            </w:r>
            <w:r>
              <w:rPr>
                <w:spacing w:val="6"/>
                <w:lang w:eastAsia="zh-CN"/>
              </w:rPr>
              <w:t>展示教师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良好综</w:t>
            </w:r>
            <w:r>
              <w:rPr>
                <w:spacing w:val="-14"/>
                <w:lang w:eastAsia="zh-CN"/>
              </w:rPr>
              <w:t>合素养，展现团队优</w:t>
            </w:r>
            <w:r>
              <w:rPr>
                <w:lang w:eastAsia="zh-CN"/>
              </w:rPr>
              <w:t>势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5" w:hanging="4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教师教学素养水平高，态度认真、严谨规范、教态自然、表述清晰、亲和</w:t>
            </w:r>
            <w:r>
              <w:rPr>
                <w:lang w:eastAsia="zh-CN"/>
              </w:rPr>
              <w:t>力强、各有特色，实训教学讲解和操作配合恰当，规范娴熟、示范有效，符合职</w:t>
            </w:r>
            <w:r>
              <w:rPr>
                <w:spacing w:val="-1"/>
                <w:lang w:eastAsia="zh-CN"/>
              </w:rPr>
              <w:t>业岗位要求，展现良好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“</w:t>
            </w:r>
            <w:r>
              <w:rPr>
                <w:spacing w:val="-1"/>
                <w:lang w:eastAsia="zh-CN"/>
              </w:rPr>
              <w:t>双师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素养和团队优势。</w:t>
            </w:r>
          </w:p>
        </w:tc>
        <w:tc>
          <w:tcPr>
            <w:tcW w:w="840" w:type="dxa"/>
            <w:vAlign w:val="center"/>
          </w:tcPr>
          <w:p w:rsidR="00B03C72" w:rsidRDefault="006025E5" w:rsidP="00C00A1F">
            <w:pPr>
              <w:spacing w:before="69" w:line="1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3C72" w:rsidTr="00C00A1F">
        <w:trPr>
          <w:trHeight w:val="1477"/>
        </w:trPr>
        <w:tc>
          <w:tcPr>
            <w:tcW w:w="681" w:type="dxa"/>
            <w:vMerge w:val="restart"/>
            <w:vAlign w:val="center"/>
          </w:tcPr>
          <w:p w:rsidR="00B03C72" w:rsidRDefault="00B03C72" w:rsidP="00C00A1F">
            <w:pPr>
              <w:pStyle w:val="TableText"/>
              <w:jc w:val="center"/>
              <w:rPr>
                <w:rFonts w:ascii="Arial"/>
                <w:sz w:val="21"/>
                <w:lang w:eastAsia="zh-CN"/>
              </w:rPr>
            </w:pPr>
            <w:r>
              <w:rPr>
                <w:rFonts w:ascii="Arial" w:hint="eastAsia"/>
                <w:sz w:val="21"/>
                <w:lang w:eastAsia="zh-CN"/>
              </w:rPr>
              <w:t>答辩</w:t>
            </w:r>
          </w:p>
        </w:tc>
        <w:tc>
          <w:tcPr>
            <w:tcW w:w="604" w:type="dxa"/>
            <w:vMerge w:val="restart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rFonts w:ascii="Arial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</w:t>
            </w: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2" w:right="107" w:firstLine="17"/>
              <w:textAlignment w:val="baseline"/>
              <w:rPr>
                <w:rFonts w:ascii="Times New Roman" w:eastAsia="Times New Roman" w:hAnsi="Times New Roman" w:cs="Times New Roman"/>
                <w:spacing w:val="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紧扣问题、论述全</w:t>
            </w:r>
            <w:r>
              <w:rPr>
                <w:spacing w:val="-14"/>
                <w:lang w:eastAsia="zh-CN"/>
              </w:rPr>
              <w:t>面，条理清晰、表达</w:t>
            </w:r>
            <w:r>
              <w:rPr>
                <w:spacing w:val="-6"/>
                <w:lang w:eastAsia="zh-CN"/>
              </w:rPr>
              <w:t>流畅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31" w:right="36"/>
              <w:textAlignment w:val="baseline"/>
              <w:rPr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1.</w:t>
            </w:r>
            <w:r>
              <w:rPr>
                <w:spacing w:val="-4"/>
                <w:lang w:eastAsia="zh-CN"/>
              </w:rPr>
              <w:t>回答问题应与参赛内容契合，针对性强、重点突出，避免答非所问、泛泛而谈。</w:t>
            </w:r>
          </w:p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31" w:right="36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lang w:eastAsia="zh-CN"/>
              </w:rPr>
              <w:t>答辩言简意赅、逻辑严谨、表达流畅、信服力强，充分体现教</w:t>
            </w:r>
            <w:r>
              <w:rPr>
                <w:spacing w:val="-1"/>
                <w:lang w:eastAsia="zh-CN"/>
              </w:rPr>
              <w:t>师扎实的教育教学理论功底和高超的教学改革研究水平。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5"/>
                <w:sz w:val="24"/>
                <w:szCs w:val="24"/>
              </w:rPr>
              <w:t>6</w:t>
            </w:r>
          </w:p>
        </w:tc>
      </w:tr>
      <w:tr w:rsidR="00B03C72" w:rsidTr="00C00A1F">
        <w:trPr>
          <w:trHeight w:val="889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7" w:hanging="10"/>
              <w:textAlignment w:val="baseline"/>
              <w:rPr>
                <w:rFonts w:ascii="Times New Roman" w:eastAsia="Times New Roman" w:hAnsi="Times New Roman" w:cs="Times New Roman"/>
                <w:spacing w:val="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教学理念先进，教</w:t>
            </w:r>
            <w:r>
              <w:rPr>
                <w:spacing w:val="-14"/>
                <w:lang w:eastAsia="zh-CN"/>
              </w:rPr>
              <w:t>学水平高，教学实践</w:t>
            </w:r>
            <w:r>
              <w:rPr>
                <w:spacing w:val="-2"/>
                <w:lang w:eastAsia="zh-CN"/>
              </w:rPr>
              <w:t>有特色，真实可信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1" w:right="194" w:firstLine="2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>
              <w:rPr>
                <w:rFonts w:hint="eastAsia"/>
                <w:lang w:eastAsia="zh-CN"/>
              </w:rPr>
              <w:t>教师</w:t>
            </w:r>
            <w:r>
              <w:rPr>
                <w:lang w:eastAsia="zh-CN"/>
              </w:rPr>
              <w:t>对教育教学理念理解深刻，对教育教学方法研究深入</w:t>
            </w:r>
            <w:r>
              <w:rPr>
                <w:spacing w:val="-1"/>
                <w:lang w:eastAsia="zh-CN"/>
              </w:rPr>
              <w:t>，回答问题观点正确、描</w:t>
            </w:r>
            <w:r>
              <w:rPr>
                <w:lang w:eastAsia="zh-CN"/>
              </w:rPr>
              <w:t>述事实清楚，能结合课程教学实际，例证充分有</w:t>
            </w:r>
            <w:r>
              <w:rPr>
                <w:spacing w:val="-1"/>
                <w:lang w:eastAsia="zh-CN"/>
              </w:rPr>
              <w:t>力、实践真实可信。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5"/>
                <w:sz w:val="24"/>
                <w:szCs w:val="24"/>
              </w:rPr>
              <w:t>6</w:t>
            </w:r>
          </w:p>
        </w:tc>
      </w:tr>
      <w:tr w:rsidR="00B03C72" w:rsidTr="00C00A1F">
        <w:trPr>
          <w:trHeight w:val="830"/>
        </w:trPr>
        <w:tc>
          <w:tcPr>
            <w:tcW w:w="681" w:type="dxa"/>
            <w:vMerge/>
            <w:vAlign w:val="center"/>
          </w:tcPr>
          <w:p w:rsidR="00B03C72" w:rsidRDefault="00B03C72" w:rsidP="00C00A1F">
            <w:pPr>
              <w:rPr>
                <w:rFonts w:ascii="Arial"/>
              </w:rPr>
            </w:pPr>
          </w:p>
        </w:tc>
        <w:tc>
          <w:tcPr>
            <w:tcW w:w="604" w:type="dxa"/>
            <w:vMerge/>
            <w:vAlign w:val="center"/>
          </w:tcPr>
          <w:p w:rsidR="00B03C72" w:rsidRDefault="00B03C72" w:rsidP="00C00A1F">
            <w:pPr>
              <w:jc w:val="center"/>
              <w:rPr>
                <w:rFonts w:ascii="Arial"/>
              </w:rPr>
            </w:pPr>
          </w:p>
        </w:tc>
        <w:tc>
          <w:tcPr>
            <w:tcW w:w="1883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6" w:right="107" w:hanging="4"/>
              <w:textAlignment w:val="baseline"/>
              <w:rPr>
                <w:rFonts w:ascii="Times New Roman" w:eastAsia="Times New Roman" w:hAnsi="Times New Roman" w:cs="Times New Roman"/>
                <w:spacing w:val="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3.</w:t>
            </w:r>
            <w:r>
              <w:rPr>
                <w:spacing w:val="-6"/>
                <w:lang w:eastAsia="zh-CN"/>
              </w:rPr>
              <w:t>答辩自圆其说，与</w:t>
            </w:r>
            <w:r>
              <w:rPr>
                <w:spacing w:val="-2"/>
                <w:lang w:eastAsia="zh-CN"/>
              </w:rPr>
              <w:t>参赛材料一致性强</w:t>
            </w:r>
          </w:p>
        </w:tc>
        <w:tc>
          <w:tcPr>
            <w:tcW w:w="6096" w:type="dxa"/>
            <w:vAlign w:val="center"/>
          </w:tcPr>
          <w:p w:rsidR="00B03C72" w:rsidRDefault="00B03C72" w:rsidP="00C00A1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6" w:right="194" w:hanging="9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>
              <w:rPr>
                <w:lang w:eastAsia="zh-CN"/>
              </w:rPr>
              <w:t>答辩中陈述的观点、过程、方法等逻辑自洽，并与</w:t>
            </w:r>
            <w:r>
              <w:rPr>
                <w:rFonts w:hint="eastAsia"/>
                <w:lang w:eastAsia="zh-CN"/>
              </w:rPr>
              <w:t>教案、</w:t>
            </w:r>
            <w:r>
              <w:rPr>
                <w:spacing w:val="-1"/>
                <w:lang w:eastAsia="zh-CN"/>
              </w:rPr>
              <w:t>教学实施报告汇报</w:t>
            </w:r>
            <w:r>
              <w:rPr>
                <w:rFonts w:hint="eastAsia"/>
                <w:spacing w:val="-1"/>
                <w:lang w:eastAsia="zh-CN"/>
              </w:rPr>
              <w:t>等</w:t>
            </w:r>
            <w:r>
              <w:rPr>
                <w:spacing w:val="-1"/>
                <w:lang w:eastAsia="zh-CN"/>
              </w:rPr>
              <w:t>保持高度一致。</w:t>
            </w:r>
          </w:p>
        </w:tc>
        <w:tc>
          <w:tcPr>
            <w:tcW w:w="840" w:type="dxa"/>
            <w:vAlign w:val="center"/>
          </w:tcPr>
          <w:p w:rsidR="00B03C72" w:rsidRDefault="00B03C72" w:rsidP="00C00A1F">
            <w:pPr>
              <w:spacing w:before="69" w:line="185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B03C72" w:rsidRDefault="00B03C72" w:rsidP="00B03C72">
      <w:pPr>
        <w:rPr>
          <w:rFonts w:ascii="方正仿宋_GBK" w:eastAsia="方正仿宋_GBK"/>
          <w:sz w:val="32"/>
          <w:szCs w:val="32"/>
        </w:rPr>
      </w:pPr>
    </w:p>
    <w:p w:rsidR="000C561E" w:rsidRDefault="000C561E">
      <w:bookmarkStart w:id="0" w:name="_GoBack"/>
      <w:bookmarkEnd w:id="0"/>
    </w:p>
    <w:sectPr w:rsidR="000C56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A9" w:rsidRDefault="000631A9">
      <w:r>
        <w:separator/>
      </w:r>
    </w:p>
  </w:endnote>
  <w:endnote w:type="continuationSeparator" w:id="0">
    <w:p w:rsidR="000631A9" w:rsidRDefault="0006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4CE" w:rsidRDefault="00B03C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E0C2F" wp14:editId="08B664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04CE" w:rsidRDefault="00B03C7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25E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E0C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004CE" w:rsidRDefault="00B03C7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25E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A9" w:rsidRDefault="000631A9">
      <w:r>
        <w:separator/>
      </w:r>
    </w:p>
  </w:footnote>
  <w:footnote w:type="continuationSeparator" w:id="0">
    <w:p w:rsidR="000631A9" w:rsidRDefault="0006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9A14"/>
    <w:multiLevelType w:val="singleLevel"/>
    <w:tmpl w:val="59E19A14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72"/>
    <w:rsid w:val="000631A9"/>
    <w:rsid w:val="000C561E"/>
    <w:rsid w:val="006025E5"/>
    <w:rsid w:val="00B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FB777-2C48-4FD3-88C4-50FDC96E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3C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03C72"/>
    <w:rPr>
      <w:sz w:val="18"/>
    </w:rPr>
  </w:style>
  <w:style w:type="table" w:customStyle="1" w:styleId="TableNormal">
    <w:name w:val="Table Normal"/>
    <w:semiHidden/>
    <w:unhideWhenUsed/>
    <w:qFormat/>
    <w:rsid w:val="00B03C7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03C72"/>
    <w:rPr>
      <w:rFonts w:ascii="仿宋" w:eastAsia="仿宋" w:hAnsi="仿宋" w:cs="仿宋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sunjing</dc:creator>
  <cp:keywords/>
  <dc:description/>
  <cp:lastModifiedBy>sunjing</cp:lastModifiedBy>
  <cp:revision>2</cp:revision>
  <dcterms:created xsi:type="dcterms:W3CDTF">2025-03-14T05:26:00Z</dcterms:created>
  <dcterms:modified xsi:type="dcterms:W3CDTF">2025-03-14T06:39:00Z</dcterms:modified>
</cp:coreProperties>
</file>