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rPr>
          <w:sz w:val="32"/>
          <w:szCs w:val="32"/>
        </w:rPr>
      </w:pPr>
    </w:p>
    <w:p>
      <w:pPr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省锡交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学</w:t>
      </w:r>
      <w:r>
        <w:rPr>
          <w:rFonts w:hint="eastAsia" w:ascii="仿宋" w:hAnsi="仿宋" w:eastAsia="仿宋" w:cs="仿宋"/>
          <w:sz w:val="32"/>
          <w:szCs w:val="32"/>
        </w:rPr>
        <w:t>〔202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</w:rPr>
        <w:t>〕  号</w:t>
      </w:r>
    </w:p>
    <w:p>
      <w:pPr>
        <w:spacing w:line="660" w:lineRule="exact"/>
        <w:jc w:val="center"/>
        <w:rPr>
          <w:rFonts w:ascii="仿宋" w:hAnsi="仿宋" w:eastAsia="仿宋"/>
          <w:sz w:val="32"/>
          <w:szCs w:val="32"/>
        </w:rPr>
      </w:pPr>
    </w:p>
    <w:p>
      <w:pPr>
        <w:spacing w:line="660" w:lineRule="exact"/>
        <w:jc w:val="center"/>
        <w:rPr>
          <w:rFonts w:hint="eastAsia" w:ascii="小标宋" w:hAnsi="宋体" w:eastAsia="小标宋"/>
          <w:sz w:val="44"/>
          <w:szCs w:val="44"/>
        </w:rPr>
      </w:pPr>
      <w:r>
        <w:rPr>
          <w:rFonts w:hint="eastAsia" w:ascii="小标宋" w:hAnsi="宋体" w:eastAsia="小标宋"/>
          <w:sz w:val="44"/>
          <w:szCs w:val="44"/>
        </w:rPr>
        <w:t>江苏省无锡交通高等职业技术学校</w:t>
      </w:r>
    </w:p>
    <w:p>
      <w:pPr>
        <w:spacing w:line="660" w:lineRule="exact"/>
        <w:jc w:val="center"/>
        <w:rPr>
          <w:rFonts w:hint="eastAsia" w:ascii="小标宋" w:eastAsia="小标宋"/>
          <w:lang w:val="en-US" w:eastAsia="zh-CN"/>
        </w:rPr>
      </w:pPr>
      <w:r>
        <w:rPr>
          <w:rFonts w:hint="eastAsia" w:ascii="小标宋" w:hAnsi="宋体" w:eastAsia="小标宋"/>
          <w:sz w:val="44"/>
          <w:szCs w:val="44"/>
        </w:rPr>
        <w:t>关于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表彰第四届校园文化艺术节优秀组织奖</w:t>
      </w:r>
      <w:r>
        <w:rPr>
          <w:rFonts w:hint="eastAsia" w:ascii="小标宋" w:hAnsi="宋体" w:eastAsia="小标宋"/>
          <w:sz w:val="44"/>
          <w:szCs w:val="44"/>
        </w:rPr>
        <w:t>和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先进个人</w:t>
      </w:r>
      <w:r>
        <w:rPr>
          <w:rFonts w:hint="eastAsia" w:ascii="小标宋" w:hAnsi="宋体" w:eastAsia="小标宋"/>
          <w:sz w:val="44"/>
          <w:szCs w:val="44"/>
        </w:rPr>
        <w:t>的</w:t>
      </w:r>
      <w:r>
        <w:rPr>
          <w:rFonts w:hint="eastAsia" w:ascii="小标宋" w:hAnsi="宋体" w:eastAsia="小标宋"/>
          <w:sz w:val="44"/>
          <w:szCs w:val="44"/>
          <w:lang w:val="en-US" w:eastAsia="zh-CN"/>
        </w:rPr>
        <w:t>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60" w:lineRule="exact"/>
        <w:jc w:val="center"/>
        <w:textAlignment w:val="auto"/>
        <w:rPr>
          <w:rFonts w:ascii="小标宋" w:eastAsia="小标宋"/>
        </w:rPr>
      </w:pPr>
    </w:p>
    <w:p>
      <w:pPr>
        <w:spacing w:line="590" w:lineRule="exac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各处室、院部: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加强校园文化建设，大力推进素质教育，营造校园积极健康、高雅文明的人文环境，引导广大学生向真、向善、向美、向上，促进学生全面发展，争做担当民族复兴大任的时代新人，以优异成绩向中国共产党成立100周年献礼。2021年4月-12月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学校举办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了</w:t>
      </w:r>
      <w:r>
        <w:rPr>
          <w:rFonts w:hint="eastAsia" w:ascii="仿宋" w:hAnsi="仿宋" w:eastAsia="仿宋" w:cs="仿宋"/>
          <w:sz w:val="32"/>
          <w:szCs w:val="32"/>
        </w:rPr>
        <w:t>“奋斗百年路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>启航新征程”第四届校园文化艺术节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在此期间，</w:t>
      </w:r>
      <w:r>
        <w:rPr>
          <w:rFonts w:hint="eastAsia" w:ascii="仿宋" w:hAnsi="仿宋" w:eastAsia="仿宋" w:cs="仿宋"/>
          <w:sz w:val="32"/>
          <w:szCs w:val="32"/>
        </w:rPr>
        <w:t>涌现出一批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积极创新、精心策划的优秀组织以及一批</w:t>
      </w:r>
      <w:r>
        <w:rPr>
          <w:rFonts w:hint="eastAsia" w:ascii="仿宋" w:hAnsi="仿宋" w:eastAsia="仿宋" w:cs="仿宋"/>
          <w:sz w:val="32"/>
          <w:szCs w:val="32"/>
        </w:rPr>
        <w:t>素质优良、表现突出的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先进个人</w:t>
      </w:r>
      <w:r>
        <w:rPr>
          <w:rFonts w:hint="eastAsia" w:ascii="仿宋" w:hAnsi="仿宋" w:eastAsia="仿宋" w:cs="仿宋"/>
          <w:sz w:val="32"/>
          <w:szCs w:val="32"/>
        </w:rPr>
        <w:t>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充分</w:t>
      </w:r>
      <w:r>
        <w:rPr>
          <w:rFonts w:hint="eastAsia" w:ascii="仿宋" w:hAnsi="仿宋" w:eastAsia="仿宋" w:cs="仿宋"/>
          <w:sz w:val="32"/>
          <w:szCs w:val="32"/>
        </w:rPr>
        <w:t>展现了我校师生积极向上的精神风貌。为鼓励先进，树立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榜样</w:t>
      </w:r>
      <w:r>
        <w:rPr>
          <w:rFonts w:hint="eastAsia" w:ascii="仿宋" w:hAnsi="仿宋" w:eastAsia="仿宋" w:cs="仿宋"/>
          <w:sz w:val="32"/>
          <w:szCs w:val="32"/>
        </w:rPr>
        <w:t>，经研究决定，授予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船舶工程学院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14个集体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第四届校园文化艺术节优秀组织奖</w:t>
      </w:r>
      <w:r>
        <w:rPr>
          <w:rFonts w:hint="eastAsia" w:ascii="仿宋" w:hAnsi="仿宋" w:eastAsia="仿宋" w:cs="仿宋"/>
          <w:sz w:val="32"/>
          <w:szCs w:val="32"/>
        </w:rPr>
        <w:t>”荣誉称号，授予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信息管理学院张心怡</w:t>
      </w:r>
      <w:r>
        <w:rPr>
          <w:rFonts w:hint="eastAsia" w:ascii="仿宋" w:hAnsi="仿宋" w:eastAsia="仿宋" w:cs="仿宋"/>
          <w:sz w:val="32"/>
          <w:szCs w:val="32"/>
        </w:rPr>
        <w:t>等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11名师生</w:t>
      </w:r>
      <w:r>
        <w:rPr>
          <w:rFonts w:hint="eastAsia" w:ascii="仿宋" w:hAnsi="仿宋" w:eastAsia="仿宋" w:cs="仿宋"/>
          <w:sz w:val="32"/>
          <w:szCs w:val="32"/>
        </w:rPr>
        <w:t>“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第四届校园文化艺术节先进个人</w:t>
      </w:r>
      <w:r>
        <w:rPr>
          <w:rFonts w:hint="eastAsia" w:ascii="仿宋" w:hAnsi="仿宋" w:eastAsia="仿宋" w:cs="仿宋"/>
          <w:sz w:val="32"/>
          <w:szCs w:val="32"/>
        </w:rPr>
        <w:t>”荣誉称号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希望受表彰的集体和个人，珍惜荣誉、戒骄戒躁、再接再厉，以更加饱满的精神状态和求真务实的工作作风再创佳绩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以实际行动助力学校高质量发展！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附件：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第四届校园文化艺术节优秀组织奖</w:t>
      </w:r>
      <w:r>
        <w:rPr>
          <w:rFonts w:hint="eastAsia" w:ascii="仿宋" w:hAnsi="仿宋" w:eastAsia="仿宋" w:cs="仿宋"/>
          <w:sz w:val="32"/>
          <w:szCs w:val="32"/>
        </w:rPr>
        <w:t>和先进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个人</w:t>
      </w:r>
      <w:r>
        <w:rPr>
          <w:rFonts w:hint="eastAsia" w:ascii="仿宋" w:hAnsi="仿宋" w:eastAsia="仿宋" w:cs="仿宋"/>
          <w:sz w:val="32"/>
          <w:szCs w:val="32"/>
        </w:rPr>
        <w:t>名单</w:t>
      </w:r>
    </w:p>
    <w:p>
      <w:pPr>
        <w:spacing w:line="59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</w:t>
      </w:r>
    </w:p>
    <w:p>
      <w:pPr>
        <w:spacing w:line="59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</w:p>
    <w:p>
      <w:pPr>
        <w:spacing w:line="590" w:lineRule="exact"/>
        <w:jc w:val="center"/>
        <w:rPr>
          <w:rFonts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江苏省无锡交通高等职业技术学校</w:t>
      </w:r>
    </w:p>
    <w:p>
      <w:pPr>
        <w:spacing w:line="590" w:lineRule="exact"/>
        <w:jc w:val="center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 xml:space="preserve">                    202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0"/>
          <w:sz w:val="32"/>
          <w:szCs w:val="32"/>
        </w:rPr>
        <w:t>年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kern w:val="0"/>
          <w:sz w:val="32"/>
          <w:szCs w:val="32"/>
        </w:rPr>
        <w:t>月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/>
        </w:rPr>
        <w:t>27</w:t>
      </w:r>
      <w:r>
        <w:rPr>
          <w:rFonts w:hint="eastAsia" w:ascii="仿宋" w:hAnsi="仿宋" w:eastAsia="仿宋" w:cs="仿宋"/>
          <w:kern w:val="0"/>
          <w:sz w:val="32"/>
          <w:szCs w:val="32"/>
        </w:rPr>
        <w:t>日</w:t>
      </w: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90" w:lineRule="exact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580" w:lineRule="exact"/>
        <w:rPr>
          <w:rFonts w:hint="eastAsia" w:ascii="仿宋" w:hAnsi="仿宋" w:eastAsia="仿宋" w:cs="仿宋"/>
          <w:kern w:val="0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</w:rPr>
        <w:t>附件：</w:t>
      </w:r>
    </w:p>
    <w:p>
      <w:pPr>
        <w:jc w:val="center"/>
        <w:rPr>
          <w:rFonts w:ascii="小标宋" w:hAnsi="宋体" w:eastAsia="小标宋"/>
          <w:sz w:val="32"/>
          <w:szCs w:val="32"/>
        </w:rPr>
      </w:pPr>
      <w:r>
        <w:rPr>
          <w:rFonts w:hint="eastAsia" w:ascii="小标宋" w:hAnsi="宋体" w:eastAsia="小标宋"/>
          <w:sz w:val="32"/>
          <w:szCs w:val="32"/>
        </w:rPr>
        <w:t>第四届校园文化艺术节优秀组织</w:t>
      </w:r>
      <w:r>
        <w:rPr>
          <w:rFonts w:hint="eastAsia" w:ascii="小标宋" w:hAnsi="宋体" w:eastAsia="小标宋"/>
          <w:sz w:val="32"/>
          <w:szCs w:val="32"/>
          <w:lang w:val="en-US" w:eastAsia="zh-CN"/>
        </w:rPr>
        <w:t>奖</w:t>
      </w:r>
      <w:r>
        <w:rPr>
          <w:rFonts w:hint="eastAsia" w:ascii="小标宋" w:hAnsi="宋体" w:eastAsia="小标宋"/>
          <w:sz w:val="32"/>
          <w:szCs w:val="32"/>
        </w:rPr>
        <w:t>和先进个人名单</w:t>
      </w:r>
    </w:p>
    <w:p>
      <w:pPr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优秀组织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奖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14个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</w:p>
    <w:p>
      <w:pPr>
        <w:spacing w:line="58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船舶工程学院、机械工程学院、机电工程学院、交通工程学院、汽车工程学院、</w:t>
      </w:r>
      <w:r>
        <w:rPr>
          <w:rFonts w:hint="eastAsia" w:ascii="仿宋" w:hAnsi="仿宋" w:eastAsia="仿宋" w:cs="仿宋"/>
          <w:sz w:val="32"/>
          <w:szCs w:val="32"/>
        </w:rPr>
        <w:t>信息管理学院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物流管理学院、</w:t>
      </w:r>
      <w:r>
        <w:rPr>
          <w:rFonts w:hint="eastAsia" w:ascii="仿宋" w:hAnsi="仿宋" w:eastAsia="仿宋" w:cs="仿宋"/>
          <w:sz w:val="32"/>
          <w:szCs w:val="32"/>
        </w:rPr>
        <w:t>基础教学部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sz w:val="32"/>
          <w:szCs w:val="32"/>
        </w:rPr>
        <w:t>马克思主义学院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）、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党委宣传部、</w:t>
      </w:r>
      <w:r>
        <w:rPr>
          <w:rFonts w:hint="eastAsia" w:ascii="仿宋" w:hAnsi="仿宋" w:eastAsia="仿宋" w:cs="仿宋"/>
          <w:sz w:val="32"/>
          <w:szCs w:val="32"/>
        </w:rPr>
        <w:t>教务处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学生工作处（团委）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后勤管理处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工会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</w:rPr>
        <w:t>图文信息中心</w:t>
      </w:r>
      <w:bookmarkStart w:id="0" w:name="_GoBack"/>
      <w:bookmarkEnd w:id="0"/>
    </w:p>
    <w:p>
      <w:pPr>
        <w:shd w:val="clear"/>
        <w:spacing w:line="580" w:lineRule="exact"/>
        <w:ind w:firstLine="643" w:firstLineChars="200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二、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</w:rPr>
        <w:t>先进个人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/>
        </w:rPr>
        <w:t>11个</w:t>
      </w: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eastAsia="zh-CN"/>
        </w:rPr>
        <w:t>）</w:t>
      </w:r>
    </w:p>
    <w:tbl>
      <w:tblPr>
        <w:tblStyle w:val="10"/>
        <w:tblW w:w="9303" w:type="dxa"/>
        <w:tblInd w:w="-24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5"/>
        <w:gridCol w:w="2025"/>
        <w:gridCol w:w="1530"/>
        <w:gridCol w:w="357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院部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班级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573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color w:val="auto"/>
                <w:sz w:val="32"/>
                <w:szCs w:val="32"/>
                <w:vertAlign w:val="baseline"/>
                <w:lang w:val="en-US" w:eastAsia="zh-CN"/>
              </w:rPr>
              <w:t>参加活动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张心怡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“永远跟党走 建功新时代”第七届青年论坛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基础教学部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/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郭晓琳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kern w:val="2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“重温红色经典 追溯建党百年”读书分享会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船舶工程学院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192152班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喻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昊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第八届校园足球联赛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181311班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孙可怡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“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百年礼赞 共舞芳华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 xml:space="preserve"> 第三届校园舞蹈大赛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机电工程学院</w:t>
            </w:r>
          </w:p>
        </w:tc>
        <w:tc>
          <w:tcPr>
            <w:tcW w:w="20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181311班</w:t>
            </w:r>
          </w:p>
        </w:tc>
        <w:tc>
          <w:tcPr>
            <w:tcW w:w="153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</w:rPr>
              <w:t>朱泓锦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“唱响青春”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第六届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校园十佳歌手大赛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机电工程学院</w:t>
            </w:r>
          </w:p>
        </w:tc>
        <w:tc>
          <w:tcPr>
            <w:tcW w:w="2025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181331班</w:t>
            </w:r>
          </w:p>
        </w:tc>
        <w:tc>
          <w:tcPr>
            <w:tcW w:w="1530" w:type="dxa"/>
            <w:vAlign w:val="center"/>
          </w:tcPr>
          <w:p>
            <w:pPr>
              <w:spacing w:line="58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王艺丰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“学党史 强信念 跟党走”第七届青年论坛学生分论坛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机电工程学院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191311班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魏忠辰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“学百年党史 聚奋进之力”党史学习教育知识竞赛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交通工程学院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212432班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戈获硕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“青春同心 永跟党走”2021级新生军训歌咏比赛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交通工程学院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191411班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姚翕越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“青春之声”第六届校园主持人大赛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交通工程学院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201421/22班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蔡尧臣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“笔墨传情颂党恩”庆祝中国共产党成立100周年书画摄影作品展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7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  <w:lang w:val="en-US" w:eastAsia="zh-CN"/>
              </w:rPr>
              <w:t>信息管理学院</w:t>
            </w:r>
          </w:p>
        </w:tc>
        <w:tc>
          <w:tcPr>
            <w:tcW w:w="2025" w:type="dxa"/>
            <w:vAlign w:val="center"/>
          </w:tcPr>
          <w:p>
            <w:pPr>
              <w:spacing w:after="0" w:line="540" w:lineRule="exact"/>
              <w:jc w:val="center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201612班</w:t>
            </w:r>
          </w:p>
        </w:tc>
        <w:tc>
          <w:tcPr>
            <w:tcW w:w="1530" w:type="dxa"/>
            <w:vAlign w:val="center"/>
          </w:tcPr>
          <w:p>
            <w:pPr>
              <w:spacing w:after="0" w:line="540" w:lineRule="exact"/>
              <w:jc w:val="center"/>
              <w:rPr>
                <w:rFonts w:hint="default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2"/>
                <w:szCs w:val="32"/>
              </w:rPr>
              <w:t>顾潇媛</w:t>
            </w:r>
          </w:p>
        </w:tc>
        <w:tc>
          <w:tcPr>
            <w:tcW w:w="3573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both"/>
              <w:textAlignment w:val="auto"/>
              <w:rPr>
                <w:rFonts w:hint="eastAsia" w:ascii="仿宋" w:hAnsi="仿宋" w:eastAsia="仿宋" w:cs="仿宋"/>
                <w:color w:val="auto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“诵读红色经典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eastAsia="仿宋_GB2312"/>
                <w:sz w:val="28"/>
                <w:szCs w:val="28"/>
              </w:rPr>
              <w:t>学传百年历程”校园“诵读学传”主题诵读大赛</w:t>
            </w:r>
          </w:p>
        </w:tc>
      </w:tr>
    </w:tbl>
    <w:p>
      <w:pPr>
        <w:spacing w:line="580" w:lineRule="exact"/>
        <w:rPr>
          <w:rFonts w:hint="eastAsia" w:ascii="仿宋" w:hAnsi="仿宋" w:eastAsia="仿宋" w:cs="仿宋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580" w:lineRule="exact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spacing w:line="360" w:lineRule="auto"/>
        <w:jc w:val="left"/>
        <w:rPr>
          <w:rFonts w:ascii="仿宋_GB2312" w:eastAsia="仿宋_GB2312"/>
          <w:sz w:val="30"/>
          <w:szCs w:val="30"/>
        </w:rPr>
      </w:pPr>
    </w:p>
    <w:p>
      <w:pPr>
        <w:jc w:val="left"/>
        <w:rPr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436880</wp:posOffset>
                </wp:positionV>
                <wp:extent cx="5615940" cy="0"/>
                <wp:effectExtent l="0" t="0" r="0" b="0"/>
                <wp:wrapSquare wrapText="bothSides"/>
                <wp:docPr id="2" name="直线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108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3" o:spid="_x0000_s1026" o:spt="20" style="position:absolute;left:0pt;margin-left:0pt;margin-top:34.4pt;height:0pt;width:442.2pt;mso-wrap-distance-bottom:0pt;mso-wrap-distance-left:9pt;mso-wrap-distance-right:9pt;mso-wrap-distance-top:0pt;z-index:251660288;mso-width-relative:page;mso-height-relative:page;" filled="f" stroked="t" coordsize="21600,21600" o:gfxdata="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">
                <v:fill on="f" focussize="0,0"/>
                <v:stroke weight="0.850393700787402pt" color="#000000" joinstyle="round"/>
                <v:imagedata o:title=""/>
                <o:lock v:ext="edit" aspectratio="f"/>
                <w10:wrap type="square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4445</wp:posOffset>
                </wp:positionV>
                <wp:extent cx="5615940" cy="0"/>
                <wp:effectExtent l="0" t="0" r="0" b="0"/>
                <wp:wrapNone/>
                <wp:docPr id="1" name="直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15940" cy="0"/>
                        </a:xfrm>
                        <a:prstGeom prst="line">
                          <a:avLst/>
                        </a:prstGeom>
                        <a:ln w="7200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直线 2" o:spid="_x0000_s1026" o:spt="20" style="position:absolute;left:0pt;margin-left:0pt;margin-top:0.35pt;height:0pt;width:442.2pt;z-index:251659264;mso-width-relative:page;mso-height-relative:page;" filled="f" stroked="t" coordsize="21600,21600" o:gfxdata="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AAAAABkcnMvUEsBAhQAFAAAAAgAh07iQHsV+/vSAAAAAgEAAA8AAAAAAAAA&#10;AQAgAAAAIgAAAGRycy9kb3ducmV2LnhtbFBLAQIUABQAAAAIAIdO4kAsVusg3gEAAM8DAAAOAAAA&#10;AAAAAAEAIAAAACEBAABkcnMvZTJvRG9jLnhtbFBLBQYAAAAABgAGAFkBAABxBQAAAAA=&#10;">
                <v:fill on="f" focussize="0,0"/>
                <v:stroke weight="0.566929133858268pt"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eastAsia="仿宋_GB2312"/>
          <w:sz w:val="28"/>
          <w:szCs w:val="28"/>
        </w:rPr>
        <w:t>江苏省无锡交通高等职业技术学校党政办公室</w:t>
      </w:r>
      <w:r>
        <w:rPr>
          <w:rFonts w:hint="eastAsia"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 xml:space="preserve"> 202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</w:t>
      </w:r>
      <w:r>
        <w:rPr>
          <w:rFonts w:hint="eastAsia" w:ascii="仿宋_GB2312" w:hAnsi="仿宋" w:eastAsia="仿宋_GB2312"/>
          <w:sz w:val="28"/>
          <w:szCs w:val="28"/>
        </w:rPr>
        <w:t>年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12</w:t>
      </w:r>
      <w:r>
        <w:rPr>
          <w:rFonts w:hint="eastAsia" w:ascii="仿宋_GB2312" w:hAnsi="仿宋" w:eastAsia="仿宋_GB2312"/>
          <w:sz w:val="28"/>
          <w:szCs w:val="28"/>
        </w:rPr>
        <w:t>月</w:t>
      </w:r>
      <w:r>
        <w:rPr>
          <w:rFonts w:hint="eastAsia" w:ascii="仿宋_GB2312" w:hAnsi="仿宋" w:eastAsia="仿宋_GB2312"/>
          <w:sz w:val="28"/>
          <w:szCs w:val="28"/>
          <w:lang w:val="en-US" w:eastAsia="zh-CN"/>
        </w:rPr>
        <w:t>27</w:t>
      </w:r>
      <w:r>
        <w:rPr>
          <w:rFonts w:hint="eastAsia" w:ascii="仿宋_GB2312" w:hAnsi="仿宋" w:eastAsia="仿宋_GB2312"/>
          <w:sz w:val="28"/>
          <w:szCs w:val="28"/>
        </w:rPr>
        <w:t>日印发</w:t>
      </w:r>
      <w:r>
        <w:rPr>
          <w:sz w:val="28"/>
          <w:szCs w:val="28"/>
        </w:rPr>
        <w:t xml:space="preserve"> </w:t>
      </w:r>
    </w:p>
    <w:sectPr>
      <w:headerReference r:id="rId3" w:type="default"/>
      <w:footerReference r:id="rId4" w:type="default"/>
      <w:pgSz w:w="11906" w:h="16838"/>
      <w:pgMar w:top="2098" w:right="1474" w:bottom="1984" w:left="1587" w:header="851" w:footer="992" w:gutter="0"/>
      <w:pgNumType w:fmt="numberInDash"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6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cs="宋体"/>
                              <w:sz w:val="28"/>
                              <w:szCs w:val="28"/>
                            </w:rPr>
                            <w:t>- 3 -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宋体" w:hAnsi="宋体" w:cs="宋体"/>
                        <w:sz w:val="28"/>
                        <w:szCs w:val="28"/>
                      </w:rPr>
                      <w:t>- 3 -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337C"/>
    <w:rsid w:val="00007A15"/>
    <w:rsid w:val="0002343C"/>
    <w:rsid w:val="000411A2"/>
    <w:rsid w:val="00045D43"/>
    <w:rsid w:val="0005739E"/>
    <w:rsid w:val="00071362"/>
    <w:rsid w:val="00082440"/>
    <w:rsid w:val="000B75B3"/>
    <w:rsid w:val="000C1868"/>
    <w:rsid w:val="000D7816"/>
    <w:rsid w:val="000F09D6"/>
    <w:rsid w:val="00107EAF"/>
    <w:rsid w:val="00117896"/>
    <w:rsid w:val="001222C4"/>
    <w:rsid w:val="001234A9"/>
    <w:rsid w:val="001448DA"/>
    <w:rsid w:val="001456B1"/>
    <w:rsid w:val="00172A27"/>
    <w:rsid w:val="00176923"/>
    <w:rsid w:val="00177D75"/>
    <w:rsid w:val="00193D40"/>
    <w:rsid w:val="00196973"/>
    <w:rsid w:val="001D6EF2"/>
    <w:rsid w:val="001E4FF5"/>
    <w:rsid w:val="001F137C"/>
    <w:rsid w:val="001F2E56"/>
    <w:rsid w:val="001F3409"/>
    <w:rsid w:val="001F6B1A"/>
    <w:rsid w:val="00204D19"/>
    <w:rsid w:val="00213487"/>
    <w:rsid w:val="002627FC"/>
    <w:rsid w:val="00276987"/>
    <w:rsid w:val="00277957"/>
    <w:rsid w:val="00293667"/>
    <w:rsid w:val="002F2845"/>
    <w:rsid w:val="003419C2"/>
    <w:rsid w:val="00345AFA"/>
    <w:rsid w:val="003460F6"/>
    <w:rsid w:val="00371F48"/>
    <w:rsid w:val="003801C2"/>
    <w:rsid w:val="00384940"/>
    <w:rsid w:val="003A1B58"/>
    <w:rsid w:val="003A1EC8"/>
    <w:rsid w:val="003B3278"/>
    <w:rsid w:val="003C1207"/>
    <w:rsid w:val="003C1ADC"/>
    <w:rsid w:val="003C6981"/>
    <w:rsid w:val="003E7210"/>
    <w:rsid w:val="003F7421"/>
    <w:rsid w:val="00406BFE"/>
    <w:rsid w:val="0041247E"/>
    <w:rsid w:val="004257A6"/>
    <w:rsid w:val="00483B87"/>
    <w:rsid w:val="00486685"/>
    <w:rsid w:val="00491E1D"/>
    <w:rsid w:val="004A2E3E"/>
    <w:rsid w:val="004C1E16"/>
    <w:rsid w:val="004C2478"/>
    <w:rsid w:val="004C49AE"/>
    <w:rsid w:val="004F38D8"/>
    <w:rsid w:val="0051554E"/>
    <w:rsid w:val="005507A6"/>
    <w:rsid w:val="00554488"/>
    <w:rsid w:val="00576EA2"/>
    <w:rsid w:val="00593B25"/>
    <w:rsid w:val="00597099"/>
    <w:rsid w:val="005B3E1C"/>
    <w:rsid w:val="005C6A3A"/>
    <w:rsid w:val="005C6A97"/>
    <w:rsid w:val="005C739B"/>
    <w:rsid w:val="005D0C9B"/>
    <w:rsid w:val="005D0DE1"/>
    <w:rsid w:val="006225B9"/>
    <w:rsid w:val="00626CAA"/>
    <w:rsid w:val="0066714B"/>
    <w:rsid w:val="0069526E"/>
    <w:rsid w:val="006D7365"/>
    <w:rsid w:val="006E51A4"/>
    <w:rsid w:val="00700126"/>
    <w:rsid w:val="00712F80"/>
    <w:rsid w:val="0072001D"/>
    <w:rsid w:val="00723359"/>
    <w:rsid w:val="00761C35"/>
    <w:rsid w:val="007677FA"/>
    <w:rsid w:val="00785E05"/>
    <w:rsid w:val="007C4EC4"/>
    <w:rsid w:val="00827A0D"/>
    <w:rsid w:val="00842480"/>
    <w:rsid w:val="008749C5"/>
    <w:rsid w:val="008A2159"/>
    <w:rsid w:val="008A7E90"/>
    <w:rsid w:val="008B5990"/>
    <w:rsid w:val="008C520E"/>
    <w:rsid w:val="008D339D"/>
    <w:rsid w:val="009047EE"/>
    <w:rsid w:val="0092324E"/>
    <w:rsid w:val="0093490E"/>
    <w:rsid w:val="009748F2"/>
    <w:rsid w:val="009772EC"/>
    <w:rsid w:val="00982FBA"/>
    <w:rsid w:val="009F7DD7"/>
    <w:rsid w:val="00A03E03"/>
    <w:rsid w:val="00A10C84"/>
    <w:rsid w:val="00A40480"/>
    <w:rsid w:val="00A616DF"/>
    <w:rsid w:val="00AC46D0"/>
    <w:rsid w:val="00B10DEE"/>
    <w:rsid w:val="00B2102F"/>
    <w:rsid w:val="00B21C52"/>
    <w:rsid w:val="00B85DAA"/>
    <w:rsid w:val="00BB0A64"/>
    <w:rsid w:val="00BB7088"/>
    <w:rsid w:val="00BD22C7"/>
    <w:rsid w:val="00BF0045"/>
    <w:rsid w:val="00C05A15"/>
    <w:rsid w:val="00C27307"/>
    <w:rsid w:val="00C67C03"/>
    <w:rsid w:val="00C747E7"/>
    <w:rsid w:val="00CB63C8"/>
    <w:rsid w:val="00CF1AB5"/>
    <w:rsid w:val="00D02CF7"/>
    <w:rsid w:val="00D444BE"/>
    <w:rsid w:val="00D450F3"/>
    <w:rsid w:val="00D50520"/>
    <w:rsid w:val="00D5690C"/>
    <w:rsid w:val="00D6755A"/>
    <w:rsid w:val="00DB60CB"/>
    <w:rsid w:val="00DD2C6A"/>
    <w:rsid w:val="00DE6AC4"/>
    <w:rsid w:val="00DF3553"/>
    <w:rsid w:val="00E45642"/>
    <w:rsid w:val="00E46B35"/>
    <w:rsid w:val="00E8773E"/>
    <w:rsid w:val="00EA66CE"/>
    <w:rsid w:val="00EF0E3F"/>
    <w:rsid w:val="00F3779F"/>
    <w:rsid w:val="00F41E0D"/>
    <w:rsid w:val="00F5259C"/>
    <w:rsid w:val="00F534B9"/>
    <w:rsid w:val="00FB395C"/>
    <w:rsid w:val="00FF4546"/>
    <w:rsid w:val="0C7B2083"/>
    <w:rsid w:val="0FC50FAA"/>
    <w:rsid w:val="119271AE"/>
    <w:rsid w:val="14C448E9"/>
    <w:rsid w:val="1E302747"/>
    <w:rsid w:val="1ED20687"/>
    <w:rsid w:val="27EE49E1"/>
    <w:rsid w:val="2C2F5CEA"/>
    <w:rsid w:val="32196365"/>
    <w:rsid w:val="340E4563"/>
    <w:rsid w:val="37203281"/>
    <w:rsid w:val="37D56E4C"/>
    <w:rsid w:val="38430DAB"/>
    <w:rsid w:val="38B416AE"/>
    <w:rsid w:val="39D41F5D"/>
    <w:rsid w:val="39E730EA"/>
    <w:rsid w:val="41C055A4"/>
    <w:rsid w:val="438343D9"/>
    <w:rsid w:val="44564E4C"/>
    <w:rsid w:val="48E60C6D"/>
    <w:rsid w:val="4D365DF3"/>
    <w:rsid w:val="50DB75BC"/>
    <w:rsid w:val="54776962"/>
    <w:rsid w:val="5B840C36"/>
    <w:rsid w:val="5C532990"/>
    <w:rsid w:val="5C7D7ECA"/>
    <w:rsid w:val="5CCC3D07"/>
    <w:rsid w:val="5D23111A"/>
    <w:rsid w:val="5F745071"/>
    <w:rsid w:val="652E73DE"/>
    <w:rsid w:val="65AE32A1"/>
    <w:rsid w:val="65B05F67"/>
    <w:rsid w:val="67DE6EF8"/>
    <w:rsid w:val="6AD4478D"/>
    <w:rsid w:val="6BFC7D8A"/>
    <w:rsid w:val="6CE02409"/>
    <w:rsid w:val="6D0018BD"/>
    <w:rsid w:val="6E523F4C"/>
    <w:rsid w:val="6F565387"/>
    <w:rsid w:val="705F5FB3"/>
    <w:rsid w:val="70AC5983"/>
    <w:rsid w:val="7BB22211"/>
    <w:rsid w:val="7C471375"/>
    <w:rsid w:val="7F4D4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Plain Text"/>
    <w:basedOn w:val="1"/>
    <w:qFormat/>
    <w:uiPriority w:val="0"/>
    <w:pPr>
      <w:widowControl/>
      <w:spacing w:before="100" w:beforeAutospacing="1" w:after="100" w:afterAutospacing="1" w:line="365" w:lineRule="atLeast"/>
      <w:ind w:left="1"/>
      <w:jc w:val="left"/>
      <w:textAlignment w:val="bottom"/>
    </w:pPr>
    <w:rPr>
      <w:rFonts w:hint="eastAsia" w:ascii="宋体" w:hAnsi="宋体"/>
      <w:kern w:val="0"/>
      <w:sz w:val="24"/>
      <w:szCs w:val="20"/>
    </w:rPr>
  </w:style>
  <w:style w:type="paragraph" w:styleId="4">
    <w:name w:val="Date"/>
    <w:basedOn w:val="1"/>
    <w:next w:val="1"/>
    <w:qFormat/>
    <w:uiPriority w:val="0"/>
    <w:pPr>
      <w:ind w:left="100" w:leftChars="2500"/>
    </w:pPr>
  </w:style>
  <w:style w:type="paragraph" w:styleId="5">
    <w:name w:val="Balloon Text"/>
    <w:basedOn w:val="1"/>
    <w:semiHidden/>
    <w:qFormat/>
    <w:uiPriority w:val="0"/>
    <w:rPr>
      <w:sz w:val="18"/>
      <w:szCs w:val="18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Arial" w:hAnsi="Arial" w:cs="Arial"/>
      <w:kern w:val="0"/>
      <w:sz w:val="24"/>
    </w:rPr>
  </w:style>
  <w:style w:type="table" w:styleId="10">
    <w:name w:val="Table Grid"/>
    <w:basedOn w:val="9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p15"/>
    <w:basedOn w:val="1"/>
    <w:qFormat/>
    <w:uiPriority w:val="0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13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E29388A-1A87-4339-A297-6251D34D414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COMMONORG</Company>
  <Pages>10</Pages>
  <Words>539</Words>
  <Characters>3078</Characters>
  <Lines>25</Lines>
  <Paragraphs>7</Paragraphs>
  <TotalTime>1</TotalTime>
  <ScaleCrop>false</ScaleCrop>
  <LinksUpToDate>false</LinksUpToDate>
  <CharactersWithSpaces>3610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2020-09-27T23:56:00Z</dcterms:created>
  <dc:creator>COMMON</dc:creator>
  <cp:lastModifiedBy>WPS_1478101947</cp:lastModifiedBy>
  <cp:lastPrinted>2021-12-28T02:06:45Z</cp:lastPrinted>
  <dcterms:modified xsi:type="dcterms:W3CDTF">2021-12-28T02:15:09Z</dcterms:modified>
  <dc:title>省锡交招[2008]2号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ECFFCA7F3EFF4EA6B81702C48B9B2CB4</vt:lpwstr>
  </property>
</Properties>
</file>